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D13" w:rsidRPr="00D10B94" w:rsidRDefault="00535D13" w:rsidP="00E56C08">
      <w:pPr>
        <w:pStyle w:val="a3"/>
        <w:shd w:val="clear" w:color="auto" w:fill="FFFFFF"/>
        <w:spacing w:before="0" w:beforeAutospacing="0" w:after="360" w:afterAutospacing="0"/>
        <w:jc w:val="right"/>
        <w:rPr>
          <w:rStyle w:val="a4"/>
          <w:rFonts w:ascii="PT Astra Serif" w:hAnsi="PT Astra Serif" w:cs="Arial"/>
          <w:b w:val="0"/>
          <w:color w:val="262626"/>
        </w:rPr>
      </w:pPr>
      <w:r w:rsidRPr="00D10B94">
        <w:rPr>
          <w:rStyle w:val="a4"/>
          <w:rFonts w:ascii="PT Astra Serif" w:hAnsi="PT Astra Serif" w:cs="Arial"/>
          <w:b w:val="0"/>
          <w:color w:val="262626"/>
        </w:rPr>
        <w:t>Приложение</w:t>
      </w:r>
      <w:r w:rsidR="00D10B94" w:rsidRPr="00D10B94">
        <w:rPr>
          <w:rStyle w:val="a4"/>
          <w:rFonts w:ascii="PT Astra Serif" w:hAnsi="PT Astra Serif" w:cs="Arial"/>
          <w:b w:val="0"/>
          <w:color w:val="262626"/>
        </w:rPr>
        <w:t xml:space="preserve"> № </w:t>
      </w:r>
      <w:r w:rsidR="00F454A8">
        <w:rPr>
          <w:rStyle w:val="a4"/>
          <w:rFonts w:ascii="PT Astra Serif" w:hAnsi="PT Astra Serif" w:cs="Arial"/>
          <w:b w:val="0"/>
          <w:color w:val="262626"/>
        </w:rPr>
        <w:t>2</w:t>
      </w:r>
    </w:p>
    <w:p w:rsidR="00430BC7" w:rsidRPr="00430BC7" w:rsidRDefault="00430BC7" w:rsidP="00CE2CC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color w:val="262626"/>
          <w:sz w:val="28"/>
          <w:szCs w:val="28"/>
        </w:rPr>
      </w:pPr>
      <w:r w:rsidRPr="00430BC7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>Доклад</w:t>
      </w:r>
    </w:p>
    <w:p w:rsidR="00430BC7" w:rsidRPr="00430BC7" w:rsidRDefault="00430BC7" w:rsidP="00CE2CC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</w:pPr>
      <w:r w:rsidRPr="00430BC7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 xml:space="preserve">об эффективности функционирования системы внутреннего обеспечения соответствия требованиям антимонопольного законодательства в </w:t>
      </w:r>
      <w:r w:rsidR="005171D1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>муниципальном образовании Парабельское сельское поселение</w:t>
      </w:r>
    </w:p>
    <w:p w:rsidR="00430BC7" w:rsidRPr="00430BC7" w:rsidRDefault="00F62F04" w:rsidP="00E56C08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PT Astra Serif" w:hAnsi="PT Astra Serif" w:cs="Arial"/>
          <w:color w:val="262626"/>
          <w:sz w:val="28"/>
          <w:szCs w:val="28"/>
        </w:rPr>
      </w:pPr>
      <w:r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>за 202</w:t>
      </w:r>
      <w:r w:rsidR="00323288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>5</w:t>
      </w:r>
      <w:r w:rsidR="006D0BE5">
        <w:rPr>
          <w:rStyle w:val="a4"/>
          <w:rFonts w:ascii="PT Astra Serif" w:hAnsi="PT Astra Serif" w:cs="Arial"/>
          <w:b w:val="0"/>
          <w:color w:val="262626"/>
          <w:sz w:val="28"/>
          <w:szCs w:val="28"/>
        </w:rPr>
        <w:t xml:space="preserve"> год</w:t>
      </w:r>
    </w:p>
    <w:p w:rsidR="00296A6D" w:rsidRPr="00CE2CC3" w:rsidRDefault="00F32D1E" w:rsidP="001226B9">
      <w:pPr>
        <w:shd w:val="clear" w:color="auto" w:fill="FFFFFF"/>
        <w:spacing w:before="135"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E2CC3">
        <w:rPr>
          <w:rFonts w:ascii="PT Astra Serif" w:hAnsi="PT Astra Serif"/>
          <w:sz w:val="26"/>
          <w:szCs w:val="26"/>
        </w:rPr>
        <w:t xml:space="preserve">1. </w:t>
      </w:r>
      <w:r w:rsidR="00430BC7" w:rsidRPr="00CE2CC3">
        <w:rPr>
          <w:rFonts w:ascii="PT Astra Serif" w:hAnsi="PT Astra Serif"/>
          <w:sz w:val="26"/>
          <w:szCs w:val="26"/>
        </w:rPr>
        <w:t>Общие положения:</w:t>
      </w:r>
    </w:p>
    <w:p w:rsidR="001F7A6D" w:rsidRPr="00EC48A3" w:rsidRDefault="005171D1" w:rsidP="001226B9">
      <w:pPr>
        <w:pStyle w:val="af4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E2CC3">
        <w:rPr>
          <w:rFonts w:ascii="Times New Roman" w:hAnsi="Times New Roman"/>
          <w:sz w:val="26"/>
          <w:szCs w:val="26"/>
        </w:rPr>
        <w:t>Антимонопольный</w:t>
      </w:r>
      <w:proofErr w:type="gramEnd"/>
      <w:r w:rsidRPr="00CE2CC3">
        <w:rPr>
          <w:rFonts w:ascii="Times New Roman" w:hAnsi="Times New Roman"/>
          <w:sz w:val="26"/>
          <w:szCs w:val="26"/>
        </w:rPr>
        <w:t xml:space="preserve"> комплаенс в муниципальном образовании Парабельское сельское поселение </w:t>
      </w:r>
      <w:r w:rsidR="005A5117" w:rsidRPr="00CE2CC3">
        <w:rPr>
          <w:rFonts w:ascii="Times New Roman" w:hAnsi="Times New Roman"/>
          <w:sz w:val="26"/>
          <w:szCs w:val="26"/>
        </w:rPr>
        <w:t xml:space="preserve">осуществляется </w:t>
      </w:r>
      <w:r w:rsidRPr="00CE2CC3">
        <w:rPr>
          <w:rFonts w:ascii="Times New Roman" w:hAnsi="Times New Roman"/>
          <w:sz w:val="26"/>
          <w:szCs w:val="26"/>
        </w:rPr>
        <w:t xml:space="preserve">на основании </w:t>
      </w:r>
      <w:r w:rsidR="001F7A6D" w:rsidRPr="00EC48A3">
        <w:rPr>
          <w:rFonts w:ascii="Times New Roman" w:hAnsi="Times New Roman"/>
          <w:sz w:val="26"/>
          <w:szCs w:val="26"/>
        </w:rPr>
        <w:t xml:space="preserve">следующих </w:t>
      </w:r>
      <w:r w:rsidR="001F7A6D">
        <w:rPr>
          <w:rFonts w:ascii="Times New Roman" w:hAnsi="Times New Roman"/>
          <w:sz w:val="26"/>
          <w:szCs w:val="26"/>
        </w:rPr>
        <w:t>документов</w:t>
      </w:r>
      <w:r w:rsidR="001F7A6D" w:rsidRPr="00EC48A3">
        <w:rPr>
          <w:rFonts w:ascii="Times New Roman" w:hAnsi="Times New Roman"/>
          <w:sz w:val="26"/>
          <w:szCs w:val="26"/>
        </w:rPr>
        <w:t>:</w:t>
      </w:r>
    </w:p>
    <w:p w:rsidR="005171D1" w:rsidRDefault="001F7A6D" w:rsidP="001226B9">
      <w:pPr>
        <w:pStyle w:val="af4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i/>
          <w:sz w:val="26"/>
          <w:szCs w:val="26"/>
        </w:rPr>
      </w:pPr>
      <w:r w:rsidRPr="00CE2CC3">
        <w:rPr>
          <w:rFonts w:ascii="Times New Roman" w:hAnsi="Times New Roman"/>
          <w:sz w:val="26"/>
          <w:szCs w:val="26"/>
        </w:rPr>
        <w:t>Р</w:t>
      </w:r>
      <w:r w:rsidR="005171D1" w:rsidRPr="00CE2CC3">
        <w:rPr>
          <w:rFonts w:ascii="Times New Roman" w:hAnsi="Times New Roman"/>
          <w:sz w:val="26"/>
          <w:szCs w:val="26"/>
        </w:rPr>
        <w:t>аспоряжени</w:t>
      </w:r>
      <w:r>
        <w:rPr>
          <w:rFonts w:ascii="Times New Roman" w:hAnsi="Times New Roman"/>
          <w:sz w:val="26"/>
          <w:szCs w:val="26"/>
        </w:rPr>
        <w:t>е</w:t>
      </w:r>
      <w:r w:rsidR="005171D1" w:rsidRPr="00CE2CC3">
        <w:rPr>
          <w:rFonts w:ascii="Times New Roman" w:hAnsi="Times New Roman"/>
          <w:sz w:val="26"/>
          <w:szCs w:val="26"/>
        </w:rPr>
        <w:t xml:space="preserve"> Администрации Парабельского сельского поселения от 15.01.2024 № 01 «Об организации системы внутреннего обеспечения соответствия требованиям антимонопольного законодательства»</w:t>
      </w:r>
      <w:r w:rsidR="00CE2CC3" w:rsidRPr="00CE2CC3">
        <w:rPr>
          <w:rFonts w:ascii="Times New Roman" w:hAnsi="Times New Roman"/>
          <w:sz w:val="26"/>
          <w:szCs w:val="26"/>
        </w:rPr>
        <w:t>,</w:t>
      </w:r>
      <w:r w:rsidR="005171D1" w:rsidRPr="00CE2CC3">
        <w:rPr>
          <w:rFonts w:ascii="Times New Roman" w:hAnsi="Times New Roman"/>
          <w:sz w:val="26"/>
          <w:szCs w:val="26"/>
        </w:rPr>
        <w:t xml:space="preserve"> </w:t>
      </w:r>
      <w:r w:rsidR="00B5766D" w:rsidRPr="00CE2CC3">
        <w:rPr>
          <w:rFonts w:ascii="Times New Roman" w:hAnsi="Times New Roman"/>
          <w:sz w:val="26"/>
          <w:szCs w:val="26"/>
        </w:rPr>
        <w:t>ссылк</w:t>
      </w:r>
      <w:r w:rsidR="00CE2CC3" w:rsidRPr="00CE2CC3">
        <w:rPr>
          <w:rFonts w:ascii="Times New Roman" w:hAnsi="Times New Roman"/>
          <w:sz w:val="26"/>
          <w:szCs w:val="26"/>
        </w:rPr>
        <w:t>а</w:t>
      </w:r>
      <w:r w:rsidR="00B5766D" w:rsidRPr="00CE2CC3">
        <w:rPr>
          <w:rFonts w:ascii="Times New Roman" w:hAnsi="Times New Roman"/>
          <w:sz w:val="26"/>
          <w:szCs w:val="26"/>
        </w:rPr>
        <w:t xml:space="preserve"> на размещение </w:t>
      </w:r>
      <w:r w:rsidR="00B5766D" w:rsidRPr="001F7A6D">
        <w:rPr>
          <w:rFonts w:ascii="Times New Roman" w:hAnsi="Times New Roman"/>
          <w:sz w:val="26"/>
          <w:szCs w:val="26"/>
        </w:rPr>
        <w:t>документ</w:t>
      </w:r>
      <w:r w:rsidR="00CE2CC3" w:rsidRPr="001F7A6D">
        <w:rPr>
          <w:rFonts w:ascii="Times New Roman" w:hAnsi="Times New Roman"/>
          <w:sz w:val="26"/>
          <w:szCs w:val="26"/>
        </w:rPr>
        <w:t>а</w:t>
      </w:r>
      <w:r w:rsidR="00B5766D" w:rsidRPr="001F7A6D">
        <w:rPr>
          <w:rFonts w:ascii="Times New Roman" w:hAnsi="Times New Roman"/>
          <w:sz w:val="26"/>
          <w:szCs w:val="26"/>
        </w:rPr>
        <w:t xml:space="preserve"> в сети «Интернет»:</w:t>
      </w:r>
      <w:r w:rsidR="00CE2CC3" w:rsidRPr="001F7A6D">
        <w:rPr>
          <w:rFonts w:ascii="Times New Roman" w:hAnsi="Times New Roman"/>
          <w:i/>
          <w:sz w:val="26"/>
          <w:szCs w:val="26"/>
        </w:rPr>
        <w:t xml:space="preserve"> </w:t>
      </w:r>
      <w:hyperlink r:id="rId8" w:history="1">
        <w:r w:rsidR="005171D1" w:rsidRPr="001F7A6D">
          <w:rPr>
            <w:rStyle w:val="af3"/>
            <w:rFonts w:ascii="Times New Roman" w:hAnsi="Times New Roman"/>
            <w:i/>
            <w:sz w:val="26"/>
            <w:szCs w:val="26"/>
          </w:rPr>
          <w:t>https://sp-parabel.gosuslugi.ru/ofitsialno/antimonopolnyy-komplaens/dokumenty_98.html</w:t>
        </w:r>
      </w:hyperlink>
    </w:p>
    <w:p w:rsidR="00323288" w:rsidRPr="00323288" w:rsidRDefault="001F7A6D" w:rsidP="001226B9">
      <w:pPr>
        <w:pStyle w:val="af4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i/>
          <w:sz w:val="26"/>
          <w:szCs w:val="26"/>
        </w:rPr>
      </w:pPr>
      <w:r w:rsidRPr="00323288">
        <w:rPr>
          <w:rFonts w:ascii="Times New Roman" w:hAnsi="Times New Roman"/>
          <w:sz w:val="26"/>
          <w:szCs w:val="26"/>
        </w:rPr>
        <w:t xml:space="preserve">Распоряжение Администрации Парабельского сельского поселения от </w:t>
      </w:r>
      <w:r w:rsidR="00323288" w:rsidRPr="00323288">
        <w:rPr>
          <w:rFonts w:ascii="Times New Roman" w:hAnsi="Times New Roman"/>
          <w:sz w:val="26"/>
          <w:szCs w:val="26"/>
        </w:rPr>
        <w:t>29.12.2025</w:t>
      </w:r>
      <w:r w:rsidRPr="00323288">
        <w:rPr>
          <w:rFonts w:ascii="Times New Roman" w:hAnsi="Times New Roman"/>
          <w:sz w:val="26"/>
          <w:szCs w:val="26"/>
        </w:rPr>
        <w:t xml:space="preserve"> № 7</w:t>
      </w:r>
      <w:r w:rsidR="00323288" w:rsidRPr="00323288">
        <w:rPr>
          <w:rFonts w:ascii="Times New Roman" w:hAnsi="Times New Roman"/>
          <w:sz w:val="26"/>
          <w:szCs w:val="26"/>
        </w:rPr>
        <w:t>6</w:t>
      </w:r>
      <w:r w:rsidRPr="00323288">
        <w:rPr>
          <w:rFonts w:ascii="Times New Roman" w:hAnsi="Times New Roman"/>
          <w:sz w:val="26"/>
          <w:szCs w:val="26"/>
        </w:rPr>
        <w:t xml:space="preserve"> «Об утверждении Карты рисков нарушений антимонопольного законодательства (комплаенс-рисков) в Администрации Парабельского сельского поселения на 202</w:t>
      </w:r>
      <w:r w:rsidR="00323288" w:rsidRPr="00323288">
        <w:rPr>
          <w:rFonts w:ascii="Times New Roman" w:hAnsi="Times New Roman"/>
          <w:sz w:val="26"/>
          <w:szCs w:val="26"/>
        </w:rPr>
        <w:t>6</w:t>
      </w:r>
      <w:r w:rsidRPr="00323288">
        <w:rPr>
          <w:rFonts w:ascii="Times New Roman" w:hAnsi="Times New Roman"/>
          <w:sz w:val="26"/>
          <w:szCs w:val="26"/>
        </w:rPr>
        <w:t xml:space="preserve"> год», ссылка на размещение документа в сети «Интернет»: </w:t>
      </w:r>
      <w:hyperlink r:id="rId9" w:history="1">
        <w:r w:rsidR="00323288" w:rsidRPr="009845D8">
          <w:rPr>
            <w:rStyle w:val="af3"/>
            <w:rFonts w:ascii="Times New Roman" w:hAnsi="Times New Roman"/>
            <w:sz w:val="26"/>
            <w:szCs w:val="26"/>
          </w:rPr>
          <w:t>https://parabelskoe-r69.gosweb.gosuslugi.ru/ofitsialno/antimonopolnyy-komplaens/dokumenty_253.html</w:t>
        </w:r>
      </w:hyperlink>
      <w:r w:rsidR="00323288">
        <w:rPr>
          <w:rFonts w:ascii="Times New Roman" w:hAnsi="Times New Roman"/>
          <w:sz w:val="26"/>
          <w:szCs w:val="26"/>
        </w:rPr>
        <w:t xml:space="preserve"> </w:t>
      </w:r>
    </w:p>
    <w:p w:rsidR="00323288" w:rsidRPr="00323288" w:rsidRDefault="001F7A6D" w:rsidP="001226B9">
      <w:pPr>
        <w:pStyle w:val="af4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i/>
          <w:sz w:val="26"/>
          <w:szCs w:val="26"/>
        </w:rPr>
      </w:pPr>
      <w:r w:rsidRPr="00323288">
        <w:rPr>
          <w:rFonts w:ascii="Times New Roman" w:hAnsi="Times New Roman"/>
          <w:sz w:val="26"/>
          <w:szCs w:val="26"/>
        </w:rPr>
        <w:t xml:space="preserve">Распоряжение Администрации Парабельского сельского поселения от </w:t>
      </w:r>
      <w:r w:rsidR="00323288" w:rsidRPr="00323288">
        <w:rPr>
          <w:rFonts w:ascii="Times New Roman" w:hAnsi="Times New Roman"/>
          <w:sz w:val="26"/>
          <w:szCs w:val="26"/>
        </w:rPr>
        <w:t>29.12.2025</w:t>
      </w:r>
      <w:r w:rsidRPr="00323288">
        <w:rPr>
          <w:rFonts w:ascii="Times New Roman" w:hAnsi="Times New Roman"/>
          <w:sz w:val="26"/>
          <w:szCs w:val="26"/>
        </w:rPr>
        <w:t xml:space="preserve"> № </w:t>
      </w:r>
      <w:r w:rsidR="00323288" w:rsidRPr="00323288">
        <w:rPr>
          <w:rFonts w:ascii="Times New Roman" w:hAnsi="Times New Roman"/>
          <w:sz w:val="26"/>
          <w:szCs w:val="26"/>
        </w:rPr>
        <w:t>77</w:t>
      </w:r>
      <w:r w:rsidRPr="00323288">
        <w:rPr>
          <w:rFonts w:ascii="Times New Roman" w:hAnsi="Times New Roman"/>
          <w:sz w:val="26"/>
          <w:szCs w:val="26"/>
        </w:rPr>
        <w:t xml:space="preserve"> «Об утверждении Плана мероприятий по снижению рисков нарушения антимонопольного законодательства в Администрации Парабельского сельского поселения на 202</w:t>
      </w:r>
      <w:r w:rsidR="00323288" w:rsidRPr="00323288">
        <w:rPr>
          <w:rFonts w:ascii="Times New Roman" w:hAnsi="Times New Roman"/>
          <w:sz w:val="26"/>
          <w:szCs w:val="26"/>
        </w:rPr>
        <w:t>6</w:t>
      </w:r>
      <w:r w:rsidRPr="00323288">
        <w:rPr>
          <w:rFonts w:ascii="Times New Roman" w:hAnsi="Times New Roman"/>
          <w:sz w:val="26"/>
          <w:szCs w:val="26"/>
        </w:rPr>
        <w:t xml:space="preserve"> год», ссылка на размещение документа в сети «Интернет»: </w:t>
      </w:r>
      <w:hyperlink r:id="rId10" w:history="1">
        <w:r w:rsidR="00323288" w:rsidRPr="009845D8">
          <w:rPr>
            <w:rStyle w:val="af3"/>
            <w:rFonts w:ascii="Times New Roman" w:hAnsi="Times New Roman"/>
            <w:sz w:val="26"/>
            <w:szCs w:val="26"/>
          </w:rPr>
          <w:t>https://parabelskoe-r69.gosweb.gosuslugi.ru/ofitsialno/antimonopolnyy-komplaens/dokumenty_254.html</w:t>
        </w:r>
      </w:hyperlink>
      <w:r w:rsidR="00323288">
        <w:rPr>
          <w:rFonts w:ascii="Times New Roman" w:hAnsi="Times New Roman"/>
          <w:sz w:val="26"/>
          <w:szCs w:val="26"/>
        </w:rPr>
        <w:t xml:space="preserve"> </w:t>
      </w:r>
    </w:p>
    <w:p w:rsidR="00323288" w:rsidRPr="00323288" w:rsidRDefault="001F7A6D" w:rsidP="00323288">
      <w:pPr>
        <w:pStyle w:val="af4"/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23288">
        <w:rPr>
          <w:rFonts w:ascii="Times New Roman" w:hAnsi="Times New Roman"/>
          <w:sz w:val="26"/>
          <w:szCs w:val="26"/>
        </w:rPr>
        <w:t xml:space="preserve">Распоряжение Администрации Парабельского сельского поселения от </w:t>
      </w:r>
      <w:r w:rsidR="00323288" w:rsidRPr="00323288">
        <w:rPr>
          <w:rFonts w:ascii="Times New Roman" w:hAnsi="Times New Roman"/>
          <w:sz w:val="26"/>
          <w:szCs w:val="26"/>
        </w:rPr>
        <w:t>29.12.2025</w:t>
      </w:r>
      <w:r w:rsidRPr="00323288">
        <w:rPr>
          <w:rFonts w:ascii="Times New Roman" w:hAnsi="Times New Roman"/>
          <w:sz w:val="26"/>
          <w:szCs w:val="26"/>
        </w:rPr>
        <w:t xml:space="preserve"> № 7</w:t>
      </w:r>
      <w:r w:rsidR="00323288" w:rsidRPr="00323288">
        <w:rPr>
          <w:rFonts w:ascii="Times New Roman" w:hAnsi="Times New Roman"/>
          <w:sz w:val="26"/>
          <w:szCs w:val="26"/>
        </w:rPr>
        <w:t>8</w:t>
      </w:r>
      <w:r w:rsidRPr="00323288">
        <w:rPr>
          <w:rFonts w:ascii="Times New Roman" w:hAnsi="Times New Roman"/>
          <w:sz w:val="26"/>
          <w:szCs w:val="26"/>
        </w:rPr>
        <w:t xml:space="preserve"> «Об утверждении ключевых показателей эффективности функционирования антимонопольного комплаенса в Администрации Парабельского сельского поселения на 2025 год», ссылка на размещение документа в сети «Интернет»: </w:t>
      </w:r>
      <w:hyperlink r:id="rId11" w:history="1">
        <w:r w:rsidR="00323288" w:rsidRPr="00323288">
          <w:rPr>
            <w:rStyle w:val="af3"/>
            <w:rFonts w:ascii="Times New Roman" w:hAnsi="Times New Roman"/>
            <w:sz w:val="26"/>
            <w:szCs w:val="26"/>
          </w:rPr>
          <w:t>https://parabelskoe-r69.gosweb.gosuslugi.ru/ofitsialno/antimonopolnyy-komplaens/dokumenty_255.html</w:t>
        </w:r>
      </w:hyperlink>
      <w:r w:rsidR="00323288" w:rsidRPr="00323288">
        <w:rPr>
          <w:rFonts w:ascii="Times New Roman" w:hAnsi="Times New Roman"/>
          <w:sz w:val="26"/>
          <w:szCs w:val="26"/>
        </w:rPr>
        <w:t xml:space="preserve"> </w:t>
      </w:r>
    </w:p>
    <w:p w:rsidR="00CE2CC3" w:rsidRPr="00323288" w:rsidRDefault="00CE2CC3" w:rsidP="00323288">
      <w:pPr>
        <w:pStyle w:val="af4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23288">
        <w:rPr>
          <w:rFonts w:ascii="Times New Roman" w:hAnsi="Times New Roman"/>
          <w:sz w:val="26"/>
          <w:szCs w:val="26"/>
        </w:rPr>
        <w:t xml:space="preserve">Уполномоченным специалистом, ответственным за функционирование </w:t>
      </w:r>
      <w:proofErr w:type="gramStart"/>
      <w:r w:rsidRPr="00323288">
        <w:rPr>
          <w:rFonts w:ascii="Times New Roman" w:hAnsi="Times New Roman"/>
          <w:sz w:val="26"/>
          <w:szCs w:val="26"/>
        </w:rPr>
        <w:t>антимонопольного</w:t>
      </w:r>
      <w:proofErr w:type="gramEnd"/>
      <w:r w:rsidRPr="00323288">
        <w:rPr>
          <w:rFonts w:ascii="Times New Roman" w:hAnsi="Times New Roman"/>
          <w:sz w:val="26"/>
          <w:szCs w:val="26"/>
        </w:rPr>
        <w:t xml:space="preserve"> комплаенса, определен Управляющий делами Администрации.</w:t>
      </w:r>
      <w:r w:rsidR="001F7A6D" w:rsidRPr="00323288">
        <w:rPr>
          <w:rFonts w:ascii="Times New Roman" w:hAnsi="Times New Roman"/>
          <w:sz w:val="26"/>
          <w:szCs w:val="26"/>
        </w:rPr>
        <w:t xml:space="preserve"> Функции уполномоченного специалиста закреплены в распоряжении Администрации Парабельского сельского поселения от 15.01.2024 № 01 «Об организации системы внутреннего обеспечения соответствия требованиям антимонопольного законодательства».</w:t>
      </w:r>
    </w:p>
    <w:p w:rsidR="00430BC7" w:rsidRPr="001F7A6D" w:rsidRDefault="00430BC7" w:rsidP="0032328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35"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1F7A6D">
        <w:rPr>
          <w:rFonts w:ascii="PT Astra Serif" w:hAnsi="PT Astra Serif"/>
          <w:sz w:val="26"/>
          <w:szCs w:val="26"/>
        </w:rPr>
        <w:t xml:space="preserve">Информация о проведенных мероприятиях по реализации </w:t>
      </w:r>
      <w:proofErr w:type="gramStart"/>
      <w:r w:rsidRPr="001F7A6D">
        <w:rPr>
          <w:rFonts w:ascii="PT Astra Serif" w:hAnsi="PT Astra Serif"/>
          <w:sz w:val="26"/>
          <w:szCs w:val="26"/>
        </w:rPr>
        <w:t>антимонопольного</w:t>
      </w:r>
      <w:proofErr w:type="gramEnd"/>
      <w:r w:rsidRPr="001F7A6D">
        <w:rPr>
          <w:rFonts w:ascii="PT Astra Serif" w:hAnsi="PT Astra Serif"/>
          <w:sz w:val="26"/>
          <w:szCs w:val="26"/>
        </w:rPr>
        <w:t xml:space="preserve"> комплаенса:</w:t>
      </w:r>
    </w:p>
    <w:p w:rsidR="00430BC7" w:rsidRPr="001F7A6D" w:rsidRDefault="00430BC7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1F7A6D">
        <w:rPr>
          <w:rFonts w:ascii="PT Astra Serif" w:hAnsi="PT Astra Serif"/>
          <w:sz w:val="26"/>
          <w:szCs w:val="26"/>
        </w:rPr>
        <w:t>2.1.</w:t>
      </w:r>
      <w:r w:rsidR="00232640" w:rsidRPr="001F7A6D">
        <w:rPr>
          <w:rFonts w:ascii="PT Astra Serif" w:hAnsi="PT Astra Serif"/>
          <w:sz w:val="26"/>
          <w:szCs w:val="26"/>
        </w:rPr>
        <w:t xml:space="preserve"> </w:t>
      </w:r>
      <w:r w:rsidRPr="001F7A6D">
        <w:rPr>
          <w:rFonts w:ascii="PT Astra Serif" w:hAnsi="PT Astra Serif"/>
          <w:bCs/>
          <w:sz w:val="26"/>
          <w:szCs w:val="26"/>
        </w:rPr>
        <w:t xml:space="preserve">Анализ выявленных нарушений антимонопольного законодательства </w:t>
      </w:r>
      <w:r w:rsidR="00EA0D7B" w:rsidRPr="001F7A6D">
        <w:rPr>
          <w:rFonts w:ascii="PT Astra Serif" w:hAnsi="PT Astra Serif"/>
          <w:bCs/>
          <w:sz w:val="26"/>
          <w:szCs w:val="26"/>
        </w:rPr>
        <w:t xml:space="preserve">(далее - АМЗ) </w:t>
      </w:r>
      <w:r w:rsidR="004A18ED" w:rsidRPr="001F7A6D">
        <w:rPr>
          <w:rFonts w:ascii="PT Astra Serif" w:hAnsi="PT Astra Serif"/>
          <w:bCs/>
          <w:sz w:val="26"/>
          <w:szCs w:val="26"/>
        </w:rPr>
        <w:t xml:space="preserve">в деятельности </w:t>
      </w:r>
      <w:r w:rsidR="001F7A6D">
        <w:rPr>
          <w:rFonts w:ascii="PT Astra Serif" w:hAnsi="PT Astra Serif"/>
          <w:bCs/>
          <w:sz w:val="26"/>
          <w:szCs w:val="26"/>
        </w:rPr>
        <w:t>муниципального образования Парабельское сельское поселение</w:t>
      </w:r>
      <w:r w:rsidRPr="001F7A6D">
        <w:rPr>
          <w:rFonts w:ascii="PT Astra Serif" w:hAnsi="PT Astra Serif"/>
          <w:bCs/>
          <w:sz w:val="26"/>
          <w:szCs w:val="26"/>
        </w:rPr>
        <w:t>:</w:t>
      </w:r>
    </w:p>
    <w:p w:rsidR="00B61F41" w:rsidRPr="00EC48A3" w:rsidRDefault="00B61F41" w:rsidP="001226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48A3">
        <w:rPr>
          <w:rFonts w:ascii="Times New Roman" w:eastAsia="Calibri" w:hAnsi="Times New Roman" w:cs="Times New Roman"/>
          <w:sz w:val="26"/>
          <w:szCs w:val="26"/>
        </w:rPr>
        <w:t>За 202</w:t>
      </w:r>
      <w:r w:rsidR="00323288">
        <w:rPr>
          <w:rFonts w:ascii="Times New Roman" w:hAnsi="Times New Roman" w:cs="Times New Roman"/>
          <w:sz w:val="26"/>
          <w:szCs w:val="26"/>
        </w:rPr>
        <w:t>5</w:t>
      </w:r>
      <w:r w:rsidRPr="00EC48A3">
        <w:rPr>
          <w:rFonts w:ascii="Times New Roman" w:eastAsia="Calibri" w:hAnsi="Times New Roman" w:cs="Times New Roman"/>
          <w:sz w:val="26"/>
          <w:szCs w:val="26"/>
        </w:rPr>
        <w:t xml:space="preserve"> год в деятельности Администрации</w:t>
      </w:r>
      <w:r w:rsidR="009174C5">
        <w:rPr>
          <w:rFonts w:ascii="Times New Roman" w:eastAsia="Calibri" w:hAnsi="Times New Roman" w:cs="Times New Roman"/>
          <w:sz w:val="26"/>
          <w:szCs w:val="26"/>
        </w:rPr>
        <w:t xml:space="preserve"> выявлено два аналогичных эпизода</w:t>
      </w:r>
      <w:r w:rsidRPr="00EC48A3">
        <w:rPr>
          <w:rFonts w:ascii="Times New Roman" w:eastAsia="Calibri" w:hAnsi="Times New Roman" w:cs="Times New Roman"/>
          <w:sz w:val="26"/>
          <w:szCs w:val="26"/>
        </w:rPr>
        <w:t xml:space="preserve"> нарушени</w:t>
      </w:r>
      <w:r w:rsidR="009174C5">
        <w:rPr>
          <w:rFonts w:ascii="Times New Roman" w:eastAsia="Calibri" w:hAnsi="Times New Roman" w:cs="Times New Roman"/>
          <w:sz w:val="26"/>
          <w:szCs w:val="26"/>
        </w:rPr>
        <w:t>я</w:t>
      </w:r>
      <w:r w:rsidRPr="00EC48A3">
        <w:rPr>
          <w:rFonts w:ascii="Times New Roman" w:eastAsia="Calibri" w:hAnsi="Times New Roman" w:cs="Times New Roman"/>
          <w:sz w:val="26"/>
          <w:szCs w:val="26"/>
        </w:rPr>
        <w:t xml:space="preserve"> антимонопольного законодательства</w:t>
      </w:r>
      <w:r w:rsidR="009174C5">
        <w:rPr>
          <w:rFonts w:ascii="Times New Roman" w:eastAsia="Calibri" w:hAnsi="Times New Roman" w:cs="Times New Roman"/>
          <w:sz w:val="26"/>
          <w:szCs w:val="26"/>
        </w:rPr>
        <w:t>:</w:t>
      </w:r>
      <w:r w:rsidRPr="00EC48A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174C5">
        <w:rPr>
          <w:rFonts w:ascii="Times New Roman" w:eastAsia="Calibri" w:hAnsi="Times New Roman" w:cs="Times New Roman"/>
          <w:sz w:val="26"/>
          <w:szCs w:val="26"/>
        </w:rPr>
        <w:t>внесение изменения в учредительные документы унитарного предприятия, виды деятельности которого не соответствуют критериям принадлежности к субъектам естественных монополий, и деятельность которого не подпадает под исключение, предусмотренное пунктом 3 части 1 статьи 35.1 Закона о защите конкуренции</w:t>
      </w:r>
      <w:r w:rsidRPr="00EC48A3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430BC7" w:rsidRPr="00323288" w:rsidRDefault="00430BC7" w:rsidP="003232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3288">
        <w:rPr>
          <w:rFonts w:ascii="Times New Roman" w:eastAsia="Calibri" w:hAnsi="Times New Roman" w:cs="Times New Roman"/>
          <w:sz w:val="26"/>
          <w:szCs w:val="26"/>
        </w:rPr>
        <w:t>2.2. Анализ действующих нормативных правовых актов</w:t>
      </w:r>
      <w:r w:rsidR="00F32D1E" w:rsidRPr="00323288">
        <w:rPr>
          <w:rFonts w:ascii="Times New Roman" w:eastAsia="Calibri" w:hAnsi="Times New Roman" w:cs="Times New Roman"/>
          <w:sz w:val="26"/>
          <w:szCs w:val="26"/>
        </w:rPr>
        <w:t>, разработчиком которых является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A18ED" w:rsidRPr="00323288">
        <w:rPr>
          <w:rFonts w:ascii="Times New Roman" w:eastAsia="Calibri" w:hAnsi="Times New Roman" w:cs="Times New Roman"/>
          <w:sz w:val="26"/>
          <w:szCs w:val="26"/>
        </w:rPr>
        <w:t>М</w:t>
      </w:r>
      <w:r w:rsidR="00F32D1E" w:rsidRPr="00323288">
        <w:rPr>
          <w:rFonts w:ascii="Times New Roman" w:eastAsia="Calibri" w:hAnsi="Times New Roman" w:cs="Times New Roman"/>
          <w:sz w:val="26"/>
          <w:szCs w:val="26"/>
        </w:rPr>
        <w:t>О</w:t>
      </w:r>
      <w:r w:rsidR="00F62F04" w:rsidRPr="00323288">
        <w:rPr>
          <w:rFonts w:ascii="Times New Roman" w:eastAsia="Calibri" w:hAnsi="Times New Roman" w:cs="Times New Roman"/>
          <w:sz w:val="26"/>
          <w:szCs w:val="26"/>
        </w:rPr>
        <w:t xml:space="preserve"> ТО</w:t>
      </w:r>
      <w:r w:rsidR="00EA0D7B" w:rsidRPr="00323288">
        <w:rPr>
          <w:rFonts w:ascii="Times New Roman" w:eastAsia="Calibri" w:hAnsi="Times New Roman" w:cs="Times New Roman"/>
          <w:sz w:val="26"/>
          <w:szCs w:val="26"/>
        </w:rPr>
        <w:t>,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на предмет их соответствия </w:t>
      </w:r>
      <w:r w:rsidR="00EA0D7B" w:rsidRPr="00323288">
        <w:rPr>
          <w:rFonts w:ascii="Times New Roman" w:eastAsia="Calibri" w:hAnsi="Times New Roman" w:cs="Times New Roman"/>
          <w:sz w:val="26"/>
          <w:szCs w:val="26"/>
        </w:rPr>
        <w:t>АМЗ</w:t>
      </w:r>
      <w:r w:rsidR="00F32D1E" w:rsidRPr="00323288">
        <w:rPr>
          <w:rFonts w:ascii="Times New Roman" w:eastAsia="Calibri" w:hAnsi="Times New Roman" w:cs="Times New Roman"/>
          <w:sz w:val="26"/>
          <w:szCs w:val="26"/>
        </w:rPr>
        <w:t>:</w:t>
      </w:r>
    </w:p>
    <w:p w:rsidR="001226B9" w:rsidRPr="00323288" w:rsidRDefault="001226B9" w:rsidP="003232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3288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Решение Совета Парабельского сельского поселения от </w:t>
      </w:r>
      <w:r w:rsidR="00323288">
        <w:rPr>
          <w:rFonts w:ascii="Times New Roman" w:eastAsia="Calibri" w:hAnsi="Times New Roman" w:cs="Times New Roman"/>
          <w:sz w:val="26"/>
          <w:szCs w:val="26"/>
        </w:rPr>
        <w:t>29.05.2025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323288">
        <w:rPr>
          <w:rFonts w:ascii="Times New Roman" w:eastAsia="Calibri" w:hAnsi="Times New Roman" w:cs="Times New Roman"/>
          <w:sz w:val="26"/>
          <w:szCs w:val="26"/>
        </w:rPr>
        <w:t>06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323288" w:rsidRPr="00323288">
        <w:rPr>
          <w:rFonts w:ascii="Times New Roman" w:eastAsia="Calibri" w:hAnsi="Times New Roman" w:cs="Times New Roman"/>
          <w:sz w:val="26"/>
          <w:szCs w:val="26"/>
        </w:rPr>
        <w:t>О внесении изменений в решение Совета Парабельского сельского поселения от 07.03.2008 № 16 «Об утверждении Положения «О бюджетном процессе в Парабельском сельском поселении</w:t>
      </w:r>
      <w:r w:rsidRPr="00323288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1226B9" w:rsidRPr="00323288" w:rsidRDefault="001226B9" w:rsidP="001226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Решение Совета Парабельского сельского поселения от </w:t>
      </w:r>
      <w:r w:rsidR="00323288" w:rsidRPr="00323288">
        <w:rPr>
          <w:rFonts w:ascii="Times New Roman" w:eastAsia="Calibri" w:hAnsi="Times New Roman" w:cs="Times New Roman"/>
          <w:sz w:val="26"/>
          <w:szCs w:val="26"/>
        </w:rPr>
        <w:t>25.12.2025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323288" w:rsidRPr="00323288">
        <w:rPr>
          <w:rFonts w:ascii="Times New Roman" w:eastAsia="Calibri" w:hAnsi="Times New Roman" w:cs="Times New Roman"/>
          <w:sz w:val="26"/>
          <w:szCs w:val="26"/>
        </w:rPr>
        <w:t>21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«О бюджете </w:t>
      </w:r>
      <w:r w:rsidR="00323288" w:rsidRPr="00323288">
        <w:rPr>
          <w:rFonts w:ascii="Times New Roman" w:eastAsia="Calibri" w:hAnsi="Times New Roman" w:cs="Times New Roman"/>
          <w:sz w:val="26"/>
          <w:szCs w:val="26"/>
        </w:rPr>
        <w:t>муниципального образования «</w:t>
      </w:r>
      <w:r w:rsidRPr="00323288">
        <w:rPr>
          <w:rFonts w:ascii="Times New Roman" w:eastAsia="Calibri" w:hAnsi="Times New Roman" w:cs="Times New Roman"/>
          <w:sz w:val="26"/>
          <w:szCs w:val="26"/>
        </w:rPr>
        <w:t>Парабельско</w:t>
      </w:r>
      <w:r w:rsidR="00323288" w:rsidRPr="00323288">
        <w:rPr>
          <w:rFonts w:ascii="Times New Roman" w:eastAsia="Calibri" w:hAnsi="Times New Roman" w:cs="Times New Roman"/>
          <w:sz w:val="26"/>
          <w:szCs w:val="26"/>
        </w:rPr>
        <w:t>е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сельско</w:t>
      </w:r>
      <w:r w:rsidR="00323288" w:rsidRPr="00323288">
        <w:rPr>
          <w:rFonts w:ascii="Times New Roman" w:eastAsia="Calibri" w:hAnsi="Times New Roman" w:cs="Times New Roman"/>
          <w:sz w:val="26"/>
          <w:szCs w:val="26"/>
        </w:rPr>
        <w:t>е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поселени</w:t>
      </w:r>
      <w:r w:rsidR="00323288" w:rsidRPr="00323288">
        <w:rPr>
          <w:rFonts w:ascii="Times New Roman" w:eastAsia="Calibri" w:hAnsi="Times New Roman" w:cs="Times New Roman"/>
          <w:sz w:val="26"/>
          <w:szCs w:val="26"/>
        </w:rPr>
        <w:t>е»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на 202</w:t>
      </w:r>
      <w:r w:rsidR="00323288" w:rsidRPr="00323288">
        <w:rPr>
          <w:rFonts w:ascii="Times New Roman" w:eastAsia="Calibri" w:hAnsi="Times New Roman" w:cs="Times New Roman"/>
          <w:sz w:val="26"/>
          <w:szCs w:val="26"/>
        </w:rPr>
        <w:t>6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год и плановый период 202</w:t>
      </w:r>
      <w:r w:rsidR="00323288" w:rsidRPr="00323288">
        <w:rPr>
          <w:rFonts w:ascii="Times New Roman" w:eastAsia="Calibri" w:hAnsi="Times New Roman" w:cs="Times New Roman"/>
          <w:sz w:val="26"/>
          <w:szCs w:val="26"/>
        </w:rPr>
        <w:t>7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и 202</w:t>
      </w:r>
      <w:r w:rsidR="00323288" w:rsidRPr="00323288">
        <w:rPr>
          <w:rFonts w:ascii="Times New Roman" w:eastAsia="Calibri" w:hAnsi="Times New Roman" w:cs="Times New Roman"/>
          <w:sz w:val="26"/>
          <w:szCs w:val="26"/>
        </w:rPr>
        <w:t>8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годов»;</w:t>
      </w:r>
    </w:p>
    <w:p w:rsidR="001226B9" w:rsidRDefault="001226B9" w:rsidP="00C67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Решение Совета Парабельского сельского поселения от </w:t>
      </w:r>
      <w:r w:rsidR="00323288">
        <w:rPr>
          <w:rFonts w:ascii="Times New Roman" w:eastAsia="Calibri" w:hAnsi="Times New Roman" w:cs="Times New Roman"/>
          <w:sz w:val="26"/>
          <w:szCs w:val="26"/>
        </w:rPr>
        <w:t>29.05.2025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323288">
        <w:rPr>
          <w:rFonts w:ascii="Times New Roman" w:eastAsia="Calibri" w:hAnsi="Times New Roman" w:cs="Times New Roman"/>
          <w:sz w:val="26"/>
          <w:szCs w:val="26"/>
        </w:rPr>
        <w:t>11</w:t>
      </w:r>
      <w:r w:rsidRPr="00323288">
        <w:rPr>
          <w:rFonts w:ascii="Times New Roman" w:eastAsia="Calibri" w:hAnsi="Times New Roman" w:cs="Times New Roman"/>
          <w:sz w:val="26"/>
          <w:szCs w:val="26"/>
        </w:rPr>
        <w:t xml:space="preserve"> «Об утверждении отчета об исполнении бюджета МО «Парабельское сельское поселение» за</w:t>
      </w:r>
      <w:r w:rsidRPr="007151C6">
        <w:rPr>
          <w:rFonts w:ascii="Times New Roman" w:hAnsi="Times New Roman" w:cs="Times New Roman"/>
          <w:sz w:val="26"/>
          <w:szCs w:val="26"/>
        </w:rPr>
        <w:t xml:space="preserve"> 202</w:t>
      </w:r>
      <w:r w:rsidR="00323288">
        <w:rPr>
          <w:rFonts w:ascii="Times New Roman" w:hAnsi="Times New Roman" w:cs="Times New Roman"/>
          <w:sz w:val="26"/>
          <w:szCs w:val="26"/>
        </w:rPr>
        <w:t>4</w:t>
      </w:r>
      <w:r w:rsidRPr="007151C6">
        <w:rPr>
          <w:rFonts w:ascii="Times New Roman" w:hAnsi="Times New Roman" w:cs="Times New Roman"/>
          <w:sz w:val="26"/>
          <w:szCs w:val="26"/>
        </w:rPr>
        <w:t xml:space="preserve"> год»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226B9" w:rsidRPr="00C67DD7" w:rsidRDefault="001226B9" w:rsidP="00C67DD7">
      <w:pPr>
        <w:widowControl w:val="0"/>
        <w:tabs>
          <w:tab w:val="left" w:pos="284"/>
          <w:tab w:val="left" w:pos="7513"/>
        </w:tabs>
        <w:spacing w:after="0" w:line="240" w:lineRule="auto"/>
        <w:ind w:right="43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7DD7">
        <w:rPr>
          <w:rFonts w:ascii="Times New Roman" w:eastAsia="Calibri" w:hAnsi="Times New Roman" w:cs="Times New Roman"/>
          <w:sz w:val="26"/>
          <w:szCs w:val="26"/>
        </w:rPr>
        <w:t xml:space="preserve">Постановление Администрации Парабельского сельского поселения от </w:t>
      </w:r>
      <w:r w:rsidR="00C67DD7">
        <w:rPr>
          <w:rFonts w:ascii="Times New Roman" w:eastAsia="Calibri" w:hAnsi="Times New Roman" w:cs="Times New Roman"/>
          <w:sz w:val="26"/>
          <w:szCs w:val="26"/>
        </w:rPr>
        <w:t>06.05.2025</w:t>
      </w:r>
      <w:r w:rsidRPr="00C67DD7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C67DD7">
        <w:rPr>
          <w:rFonts w:ascii="Times New Roman" w:eastAsia="Calibri" w:hAnsi="Times New Roman" w:cs="Times New Roman"/>
          <w:sz w:val="26"/>
          <w:szCs w:val="26"/>
        </w:rPr>
        <w:t>101</w:t>
      </w:r>
      <w:r w:rsidRPr="00C67DD7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C67DD7" w:rsidRPr="00C67DD7">
        <w:rPr>
          <w:rFonts w:ascii="Times New Roman" w:eastAsia="Calibri" w:hAnsi="Times New Roman" w:cs="Times New Roman"/>
          <w:sz w:val="26"/>
          <w:szCs w:val="26"/>
        </w:rPr>
        <w:t>О внесении изменений в постановление Администрации Парабельского сельского поселения от 11.04.2024 № 54 «Об утверждении административного регламента предоставления муниципальной услуги «Прием заявления граждан и включение их в список нуждающихся в древесине для собственных нужд</w:t>
      </w:r>
      <w:r w:rsidRPr="00C67DD7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1226B9" w:rsidRPr="00C67DD7" w:rsidRDefault="001226B9" w:rsidP="00C67D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67DD7">
        <w:rPr>
          <w:rFonts w:ascii="Times New Roman" w:eastAsia="Calibri" w:hAnsi="Times New Roman" w:cs="Times New Roman"/>
          <w:sz w:val="26"/>
          <w:szCs w:val="26"/>
        </w:rPr>
        <w:t xml:space="preserve">Постановление Администрации Парабельского сельского поселения от </w:t>
      </w:r>
      <w:r w:rsidR="00C67DD7">
        <w:rPr>
          <w:rFonts w:ascii="Times New Roman" w:eastAsia="Calibri" w:hAnsi="Times New Roman" w:cs="Times New Roman"/>
          <w:sz w:val="26"/>
          <w:szCs w:val="26"/>
        </w:rPr>
        <w:t>27.11.2025</w:t>
      </w:r>
      <w:r w:rsidRPr="00C67DD7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C67DD7">
        <w:rPr>
          <w:rFonts w:ascii="Times New Roman" w:eastAsia="Calibri" w:hAnsi="Times New Roman" w:cs="Times New Roman"/>
          <w:sz w:val="26"/>
          <w:szCs w:val="26"/>
        </w:rPr>
        <w:t>255</w:t>
      </w:r>
      <w:r w:rsidRPr="00C67DD7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="00C67DD7" w:rsidRPr="00C67DD7">
        <w:rPr>
          <w:rFonts w:ascii="Times New Roman" w:eastAsia="Calibri" w:hAnsi="Times New Roman" w:cs="Times New Roman"/>
          <w:sz w:val="26"/>
          <w:szCs w:val="26"/>
        </w:rPr>
        <w:t>Об утверждении порядка установления и использования полос отвода автомобильных дорог местного значения муниципального образования «П</w:t>
      </w:r>
      <w:r w:rsidR="00C67DD7">
        <w:rPr>
          <w:rFonts w:ascii="Times New Roman" w:eastAsia="Calibri" w:hAnsi="Times New Roman" w:cs="Times New Roman"/>
          <w:sz w:val="26"/>
          <w:szCs w:val="26"/>
        </w:rPr>
        <w:t>арабельское сельское поселение».</w:t>
      </w:r>
    </w:p>
    <w:p w:rsidR="0013021A" w:rsidRDefault="001226B9" w:rsidP="00C67DD7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EC48A3">
        <w:rPr>
          <w:rFonts w:ascii="Times New Roman" w:hAnsi="Times New Roman"/>
          <w:sz w:val="26"/>
          <w:szCs w:val="26"/>
        </w:rPr>
        <w:t>За отчетный 202</w:t>
      </w:r>
      <w:r w:rsidR="00323288">
        <w:rPr>
          <w:rFonts w:ascii="Times New Roman" w:hAnsi="Times New Roman"/>
          <w:sz w:val="26"/>
          <w:szCs w:val="26"/>
        </w:rPr>
        <w:t>5</w:t>
      </w:r>
      <w:r w:rsidRPr="00EC48A3">
        <w:rPr>
          <w:rFonts w:ascii="Times New Roman" w:hAnsi="Times New Roman"/>
          <w:sz w:val="26"/>
          <w:szCs w:val="26"/>
        </w:rPr>
        <w:t xml:space="preserve"> год  рисков нарушений антимонопольного законодательства не выявлено.</w:t>
      </w:r>
    </w:p>
    <w:p w:rsidR="008A59C5" w:rsidRPr="0013021A" w:rsidRDefault="008A59C5" w:rsidP="001226B9">
      <w:pPr>
        <w:shd w:val="clear" w:color="auto" w:fill="FFFFFF"/>
        <w:spacing w:before="135"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26B9">
        <w:rPr>
          <w:rFonts w:ascii="Times New Roman" w:hAnsi="Times New Roman" w:cs="Times New Roman"/>
          <w:sz w:val="26"/>
          <w:szCs w:val="26"/>
        </w:rPr>
        <w:t>2.3.</w:t>
      </w:r>
      <w:r w:rsidRPr="0013021A">
        <w:rPr>
          <w:rFonts w:ascii="Times New Roman" w:hAnsi="Times New Roman" w:cs="Times New Roman"/>
          <w:color w:val="262626"/>
          <w:sz w:val="26"/>
          <w:szCs w:val="26"/>
          <w:shd w:val="clear" w:color="auto" w:fill="FFFFFF"/>
        </w:rPr>
        <w:t xml:space="preserve"> </w:t>
      </w:r>
      <w:r w:rsidRPr="0013021A">
        <w:rPr>
          <w:rFonts w:ascii="Times New Roman" w:hAnsi="Times New Roman" w:cs="Times New Roman"/>
          <w:sz w:val="26"/>
          <w:szCs w:val="26"/>
        </w:rPr>
        <w:t>Анализ проектов нормативных правовых актов</w:t>
      </w:r>
      <w:r w:rsidR="004A18ED" w:rsidRPr="0013021A">
        <w:rPr>
          <w:rFonts w:ascii="Times New Roman" w:hAnsi="Times New Roman" w:cs="Times New Roman"/>
          <w:sz w:val="26"/>
          <w:szCs w:val="26"/>
        </w:rPr>
        <w:t xml:space="preserve">, </w:t>
      </w:r>
      <w:r w:rsidRPr="0013021A">
        <w:rPr>
          <w:rFonts w:ascii="Times New Roman" w:hAnsi="Times New Roman" w:cs="Times New Roman"/>
          <w:sz w:val="26"/>
          <w:szCs w:val="26"/>
        </w:rPr>
        <w:t xml:space="preserve">на предмет их соответствия </w:t>
      </w:r>
      <w:r w:rsidR="00EA0D7B" w:rsidRPr="0013021A">
        <w:rPr>
          <w:rFonts w:ascii="Times New Roman" w:hAnsi="Times New Roman" w:cs="Times New Roman"/>
          <w:sz w:val="26"/>
          <w:szCs w:val="26"/>
        </w:rPr>
        <w:t>АМЗ</w:t>
      </w:r>
      <w:r w:rsidRPr="0013021A">
        <w:rPr>
          <w:rFonts w:ascii="Times New Roman" w:hAnsi="Times New Roman" w:cs="Times New Roman"/>
          <w:bCs/>
          <w:sz w:val="26"/>
          <w:szCs w:val="26"/>
        </w:rPr>
        <w:t>:</w:t>
      </w:r>
    </w:p>
    <w:p w:rsidR="0013021A" w:rsidRDefault="0013021A" w:rsidP="0012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021A">
        <w:rPr>
          <w:rFonts w:ascii="Times New Roman" w:hAnsi="Times New Roman" w:cs="Times New Roman"/>
          <w:sz w:val="26"/>
          <w:szCs w:val="26"/>
        </w:rPr>
        <w:t>Проект решения Совета Парабельского сельского поселения «</w:t>
      </w:r>
      <w:r w:rsidR="00323288" w:rsidRPr="00323288">
        <w:rPr>
          <w:rFonts w:ascii="Times New Roman" w:eastAsia="Calibri" w:hAnsi="Times New Roman" w:cs="Times New Roman"/>
          <w:sz w:val="26"/>
          <w:szCs w:val="26"/>
        </w:rPr>
        <w:t>О внесении изменений в решение Совета Парабельского сельского поселения от 07.03.2008 № 16 «Об утверждении Положения «О бюджетном процессе в Парабельском сельском поселении</w:t>
      </w:r>
      <w:r w:rsidRPr="0013021A">
        <w:rPr>
          <w:rFonts w:ascii="Times New Roman" w:hAnsi="Times New Roman" w:cs="Times New Roman"/>
          <w:sz w:val="26"/>
          <w:szCs w:val="26"/>
        </w:rPr>
        <w:t>»</w:t>
      </w:r>
      <w:r w:rsidR="001D3CC1">
        <w:rPr>
          <w:rFonts w:ascii="Times New Roman" w:hAnsi="Times New Roman" w:cs="Times New Roman"/>
          <w:sz w:val="26"/>
          <w:szCs w:val="26"/>
        </w:rPr>
        <w:t>;</w:t>
      </w:r>
    </w:p>
    <w:p w:rsidR="001D3CC1" w:rsidRDefault="001D3CC1" w:rsidP="0012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 решения </w:t>
      </w:r>
      <w:r w:rsidR="007151C6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овета Парабельского сельского поселения </w:t>
      </w:r>
      <w:r w:rsidR="006A2839">
        <w:rPr>
          <w:rFonts w:ascii="Times New Roman" w:hAnsi="Times New Roman" w:cs="Times New Roman"/>
          <w:sz w:val="26"/>
          <w:szCs w:val="26"/>
        </w:rPr>
        <w:t>«</w:t>
      </w:r>
      <w:r w:rsidR="00323288" w:rsidRPr="00323288">
        <w:rPr>
          <w:rFonts w:ascii="Times New Roman" w:eastAsia="Calibri" w:hAnsi="Times New Roman" w:cs="Times New Roman"/>
          <w:sz w:val="26"/>
          <w:szCs w:val="26"/>
        </w:rPr>
        <w:t>О бюджете муниципального образования «Парабельское сельское поселение» на 2026 год и плановый период 2027 и 2028 годов</w:t>
      </w:r>
      <w:r w:rsidR="006A2839" w:rsidRPr="006A2839">
        <w:rPr>
          <w:rFonts w:ascii="Times New Roman" w:hAnsi="Times New Roman" w:cs="Times New Roman"/>
          <w:sz w:val="26"/>
          <w:szCs w:val="26"/>
        </w:rPr>
        <w:t>»</w:t>
      </w:r>
      <w:r w:rsidR="006A2839">
        <w:rPr>
          <w:rFonts w:ascii="Times New Roman" w:hAnsi="Times New Roman" w:cs="Times New Roman"/>
          <w:sz w:val="26"/>
          <w:szCs w:val="26"/>
        </w:rPr>
        <w:t>;</w:t>
      </w:r>
    </w:p>
    <w:p w:rsidR="007151C6" w:rsidRDefault="007151C6" w:rsidP="001226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решения Совета Парабельского сельского поселения</w:t>
      </w:r>
      <w:r w:rsidRPr="001C492A">
        <w:t xml:space="preserve"> </w:t>
      </w:r>
      <w:r w:rsidRPr="007151C6">
        <w:rPr>
          <w:rFonts w:ascii="Times New Roman" w:hAnsi="Times New Roman" w:cs="Times New Roman"/>
          <w:sz w:val="26"/>
          <w:szCs w:val="26"/>
        </w:rPr>
        <w:t>«</w:t>
      </w:r>
      <w:r w:rsidR="00323288" w:rsidRPr="00323288">
        <w:rPr>
          <w:rFonts w:ascii="Times New Roman" w:eastAsia="Calibri" w:hAnsi="Times New Roman" w:cs="Times New Roman"/>
          <w:sz w:val="26"/>
          <w:szCs w:val="26"/>
        </w:rPr>
        <w:t>Об утверждении отчета об исполнении бюджета МО «Парабельское сельское поселение» за</w:t>
      </w:r>
      <w:r w:rsidR="00323288" w:rsidRPr="007151C6">
        <w:rPr>
          <w:rFonts w:ascii="Times New Roman" w:hAnsi="Times New Roman" w:cs="Times New Roman"/>
          <w:sz w:val="26"/>
          <w:szCs w:val="26"/>
        </w:rPr>
        <w:t xml:space="preserve"> 202</w:t>
      </w:r>
      <w:r w:rsidR="00323288">
        <w:rPr>
          <w:rFonts w:ascii="Times New Roman" w:hAnsi="Times New Roman" w:cs="Times New Roman"/>
          <w:sz w:val="26"/>
          <w:szCs w:val="26"/>
        </w:rPr>
        <w:t>4</w:t>
      </w:r>
      <w:r w:rsidR="00323288" w:rsidRPr="007151C6">
        <w:rPr>
          <w:rFonts w:ascii="Times New Roman" w:hAnsi="Times New Roman" w:cs="Times New Roman"/>
          <w:sz w:val="26"/>
          <w:szCs w:val="26"/>
        </w:rPr>
        <w:t xml:space="preserve"> год</w:t>
      </w:r>
      <w:r w:rsidRPr="007151C6">
        <w:rPr>
          <w:rFonts w:ascii="Times New Roman" w:hAnsi="Times New Roman" w:cs="Times New Roman"/>
          <w:sz w:val="26"/>
          <w:szCs w:val="26"/>
        </w:rPr>
        <w:t>»</w:t>
      </w:r>
      <w:r w:rsidR="001226B9">
        <w:rPr>
          <w:rFonts w:ascii="Times New Roman" w:hAnsi="Times New Roman" w:cs="Times New Roman"/>
          <w:sz w:val="26"/>
          <w:szCs w:val="26"/>
        </w:rPr>
        <w:t>;</w:t>
      </w:r>
    </w:p>
    <w:p w:rsidR="001226B9" w:rsidRDefault="001226B9" w:rsidP="001226B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226B9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Проект постановления Администрации Парабельского сельского поселения «</w:t>
      </w:r>
      <w:r w:rsidR="00C67DD7" w:rsidRPr="00C67DD7">
        <w:rPr>
          <w:rFonts w:ascii="Times New Roman" w:eastAsia="Calibri" w:hAnsi="Times New Roman" w:cs="Times New Roman"/>
          <w:sz w:val="26"/>
          <w:szCs w:val="26"/>
        </w:rPr>
        <w:t>О внесении изменений в постановление Администрации Парабельского сельского поселения от 11.04.2024 № 54 «Об утверждении административного регламента предоставления муниципальной услуги «Прием заявления граждан и включение их в список нуждающихся в древесине для собственных нужд</w:t>
      </w:r>
      <w:r w:rsidRPr="001226B9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:rsidR="001226B9" w:rsidRPr="001226B9" w:rsidRDefault="001226B9" w:rsidP="001226B9">
      <w:pPr>
        <w:pStyle w:val="ae"/>
        <w:tabs>
          <w:tab w:val="clear" w:pos="4677"/>
          <w:tab w:val="clear" w:pos="935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26B9">
        <w:rPr>
          <w:rFonts w:ascii="Times New Roman" w:hAnsi="Times New Roman" w:cs="Times New Roman"/>
          <w:sz w:val="26"/>
          <w:szCs w:val="26"/>
        </w:rPr>
        <w:t>Проект постановления Администрации Парабельского сельского поселения «</w:t>
      </w:r>
      <w:r w:rsidR="00C67DD7" w:rsidRPr="00C67DD7">
        <w:rPr>
          <w:rFonts w:ascii="Times New Roman" w:eastAsia="Calibri" w:hAnsi="Times New Roman" w:cs="Times New Roman"/>
          <w:sz w:val="26"/>
          <w:szCs w:val="26"/>
        </w:rPr>
        <w:t>Об утверждении порядка установления и использования полос отвода автомобильных дорог местного значения муниципального образования «П</w:t>
      </w:r>
      <w:r w:rsidR="00C67DD7">
        <w:rPr>
          <w:rFonts w:ascii="Times New Roman" w:eastAsia="Calibri" w:hAnsi="Times New Roman" w:cs="Times New Roman"/>
          <w:sz w:val="26"/>
          <w:szCs w:val="26"/>
        </w:rPr>
        <w:t>арабельское сельское поселение</w:t>
      </w:r>
      <w:r w:rsidRPr="001226B9">
        <w:rPr>
          <w:rFonts w:ascii="Times New Roman" w:hAnsi="Times New Roman" w:cs="Times New Roman"/>
          <w:sz w:val="26"/>
          <w:szCs w:val="26"/>
        </w:rPr>
        <w:t>»</w:t>
      </w:r>
      <w:r w:rsidR="00C67DD7">
        <w:rPr>
          <w:rFonts w:ascii="Times New Roman" w:hAnsi="Times New Roman" w:cs="Times New Roman"/>
          <w:sz w:val="26"/>
          <w:szCs w:val="26"/>
        </w:rPr>
        <w:t>.</w:t>
      </w:r>
    </w:p>
    <w:p w:rsidR="001226B9" w:rsidRPr="007151C6" w:rsidRDefault="001226B9" w:rsidP="001226B9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8A3">
        <w:rPr>
          <w:rFonts w:ascii="Times New Roman" w:hAnsi="Times New Roman"/>
          <w:sz w:val="26"/>
          <w:szCs w:val="26"/>
        </w:rPr>
        <w:t>За отчетный 202</w:t>
      </w:r>
      <w:r w:rsidR="00323288">
        <w:rPr>
          <w:rFonts w:ascii="Times New Roman" w:hAnsi="Times New Roman"/>
          <w:sz w:val="26"/>
          <w:szCs w:val="26"/>
        </w:rPr>
        <w:t>5</w:t>
      </w:r>
      <w:r w:rsidRPr="00EC48A3">
        <w:rPr>
          <w:rFonts w:ascii="Times New Roman" w:hAnsi="Times New Roman"/>
          <w:sz w:val="26"/>
          <w:szCs w:val="26"/>
        </w:rPr>
        <w:t xml:space="preserve"> год  рисков нарушений антимонопольного законодательства не выявлено.</w:t>
      </w:r>
    </w:p>
    <w:p w:rsidR="00C255C1" w:rsidRPr="004C1B24" w:rsidRDefault="00D10B94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bCs/>
          <w:sz w:val="26"/>
          <w:szCs w:val="26"/>
        </w:rPr>
        <w:t>2.4</w:t>
      </w:r>
      <w:r w:rsidR="00C255C1" w:rsidRPr="004C1B24">
        <w:rPr>
          <w:rFonts w:ascii="PT Astra Serif" w:hAnsi="PT Astra Serif"/>
          <w:bCs/>
          <w:sz w:val="26"/>
          <w:szCs w:val="26"/>
        </w:rPr>
        <w:t xml:space="preserve">. </w:t>
      </w:r>
      <w:r w:rsidR="00C255C1" w:rsidRPr="004C1B24">
        <w:rPr>
          <w:rFonts w:ascii="PT Astra Serif" w:hAnsi="PT Astra Serif"/>
          <w:sz w:val="26"/>
          <w:szCs w:val="26"/>
        </w:rPr>
        <w:t xml:space="preserve">Проведение оценки </w:t>
      </w:r>
      <w:r w:rsidR="00AD5BDC" w:rsidRPr="004C1B24">
        <w:rPr>
          <w:rFonts w:ascii="PT Astra Serif" w:hAnsi="PT Astra Serif"/>
          <w:sz w:val="26"/>
          <w:szCs w:val="26"/>
        </w:rPr>
        <w:t>выполнения</w:t>
      </w:r>
      <w:r w:rsidR="00C255C1" w:rsidRPr="004C1B24">
        <w:rPr>
          <w:rFonts w:ascii="PT Astra Serif" w:hAnsi="PT Astra Serif"/>
          <w:sz w:val="26"/>
          <w:szCs w:val="26"/>
        </w:rPr>
        <w:t xml:space="preserve"> </w:t>
      </w:r>
      <w:r w:rsidRPr="004C1B24">
        <w:rPr>
          <w:rFonts w:ascii="PT Astra Serif" w:hAnsi="PT Astra Serif"/>
          <w:sz w:val="26"/>
          <w:szCs w:val="26"/>
        </w:rPr>
        <w:t xml:space="preserve">плана </w:t>
      </w:r>
      <w:r w:rsidR="00C255C1" w:rsidRPr="004C1B24">
        <w:rPr>
          <w:rFonts w:ascii="PT Astra Serif" w:hAnsi="PT Astra Serif"/>
          <w:sz w:val="26"/>
          <w:szCs w:val="26"/>
        </w:rPr>
        <w:t>мероприятий</w:t>
      </w:r>
      <w:r w:rsidRPr="004C1B24">
        <w:rPr>
          <w:rFonts w:ascii="PT Astra Serif" w:hAnsi="PT Astra Serif"/>
          <w:sz w:val="26"/>
          <w:szCs w:val="26"/>
        </w:rPr>
        <w:t xml:space="preserve"> («дорожной карты»)</w:t>
      </w:r>
      <w:r w:rsidR="00C255C1" w:rsidRPr="004C1B24">
        <w:rPr>
          <w:rFonts w:ascii="PT Astra Serif" w:hAnsi="PT Astra Serif"/>
          <w:sz w:val="26"/>
          <w:szCs w:val="26"/>
        </w:rPr>
        <w:t xml:space="preserve"> по снижению рисков нарушения </w:t>
      </w:r>
      <w:r w:rsidR="00EA0D7B" w:rsidRPr="004C1B24">
        <w:rPr>
          <w:rFonts w:ascii="PT Astra Serif" w:hAnsi="PT Astra Serif"/>
          <w:sz w:val="26"/>
          <w:szCs w:val="26"/>
        </w:rPr>
        <w:t>АМЗ</w:t>
      </w:r>
      <w:r w:rsidR="00C255C1" w:rsidRPr="004C1B24">
        <w:rPr>
          <w:rFonts w:ascii="PT Astra Serif" w:hAnsi="PT Astra Serif"/>
          <w:sz w:val="26"/>
          <w:szCs w:val="26"/>
        </w:rPr>
        <w:t xml:space="preserve"> </w:t>
      </w:r>
      <w:r w:rsidR="004A18ED" w:rsidRPr="004C1B24">
        <w:rPr>
          <w:rFonts w:ascii="PT Astra Serif" w:hAnsi="PT Astra Serif"/>
          <w:sz w:val="26"/>
          <w:szCs w:val="26"/>
        </w:rPr>
        <w:t>в М</w:t>
      </w:r>
      <w:r w:rsidR="00C255C1" w:rsidRPr="004C1B24">
        <w:rPr>
          <w:rFonts w:ascii="PT Astra Serif" w:hAnsi="PT Astra Serif"/>
          <w:sz w:val="26"/>
          <w:szCs w:val="26"/>
        </w:rPr>
        <w:t>О</w:t>
      </w:r>
      <w:r w:rsidR="00F62F04" w:rsidRPr="004C1B24">
        <w:rPr>
          <w:rFonts w:ascii="PT Astra Serif" w:hAnsi="PT Astra Serif"/>
          <w:sz w:val="26"/>
          <w:szCs w:val="26"/>
        </w:rPr>
        <w:t xml:space="preserve"> ТО</w:t>
      </w:r>
      <w:r w:rsidR="00AD5BDC" w:rsidRPr="004C1B24">
        <w:rPr>
          <w:rFonts w:ascii="PT Astra Serif" w:hAnsi="PT Astra Serif"/>
          <w:sz w:val="26"/>
          <w:szCs w:val="26"/>
        </w:rPr>
        <w:t>:</w:t>
      </w:r>
    </w:p>
    <w:p w:rsidR="00B61F41" w:rsidRPr="004C1B24" w:rsidRDefault="00B61F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>В Администрации Парабельского сельского поселения в 202</w:t>
      </w:r>
      <w:r w:rsidR="00323288">
        <w:rPr>
          <w:rFonts w:ascii="PT Astra Serif" w:hAnsi="PT Astra Serif"/>
          <w:sz w:val="26"/>
          <w:szCs w:val="26"/>
        </w:rPr>
        <w:t>5</w:t>
      </w:r>
      <w:r w:rsidRPr="004C1B24">
        <w:rPr>
          <w:rFonts w:ascii="PT Astra Serif" w:hAnsi="PT Astra Serif"/>
          <w:sz w:val="26"/>
          <w:szCs w:val="26"/>
        </w:rPr>
        <w:t xml:space="preserve"> году </w:t>
      </w:r>
      <w:proofErr w:type="gramStart"/>
      <w:r w:rsidRPr="004C1B24">
        <w:rPr>
          <w:rFonts w:ascii="PT Astra Serif" w:hAnsi="PT Astra Serif"/>
          <w:sz w:val="26"/>
          <w:szCs w:val="26"/>
        </w:rPr>
        <w:t>запланированы и реализованы</w:t>
      </w:r>
      <w:proofErr w:type="gramEnd"/>
      <w:r w:rsidRPr="004C1B24">
        <w:rPr>
          <w:rFonts w:ascii="PT Astra Serif" w:hAnsi="PT Astra Serif"/>
          <w:sz w:val="26"/>
          <w:szCs w:val="26"/>
        </w:rPr>
        <w:t xml:space="preserve"> следующие мероприятия: </w:t>
      </w:r>
    </w:p>
    <w:p w:rsidR="00DC1341" w:rsidRPr="004C1B24" w:rsidRDefault="00DC13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>- контроль соблюдения антимонопольного законодательства в текущей деятельности;</w:t>
      </w:r>
    </w:p>
    <w:p w:rsidR="00DC1341" w:rsidRPr="004C1B24" w:rsidRDefault="00DC13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>- анализ проектов  нормативных правовых актов на соответствие требованиям антимонопольного законодательства;</w:t>
      </w:r>
    </w:p>
    <w:p w:rsidR="00DC1341" w:rsidRPr="004C1B24" w:rsidRDefault="00DC13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lastRenderedPageBreak/>
        <w:t>- повышение уровня квалификации муниципальных служащих (программы повышения квалификации, семинары, вебинары, самообразование);</w:t>
      </w:r>
    </w:p>
    <w:p w:rsidR="00DC1341" w:rsidRPr="004C1B24" w:rsidRDefault="00DC13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 xml:space="preserve">- </w:t>
      </w:r>
      <w:proofErr w:type="gramStart"/>
      <w:r w:rsidRPr="004C1B24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4C1B24">
        <w:rPr>
          <w:rFonts w:ascii="PT Astra Serif" w:hAnsi="PT Astra Serif"/>
          <w:sz w:val="26"/>
          <w:szCs w:val="26"/>
        </w:rPr>
        <w:t xml:space="preserve"> соблюдением требований законодательства в сфере закупок;</w:t>
      </w:r>
    </w:p>
    <w:p w:rsidR="00DC1341" w:rsidRPr="004C1B24" w:rsidRDefault="00DC13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>- мониторинг и анализ практики применения антимонопольного законодательства;</w:t>
      </w:r>
    </w:p>
    <w:p w:rsidR="00DC1341" w:rsidRPr="004C1B24" w:rsidRDefault="00DC1341" w:rsidP="001226B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>- мониторинг изменений законодательства в сфере закупок.</w:t>
      </w:r>
    </w:p>
    <w:p w:rsidR="00D10B94" w:rsidRPr="004C1B24" w:rsidRDefault="00DC1341" w:rsidP="001226B9">
      <w:pPr>
        <w:shd w:val="clear" w:color="auto" w:fill="FFFFFF"/>
        <w:tabs>
          <w:tab w:val="left" w:pos="993"/>
        </w:tabs>
        <w:spacing w:before="135"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>2.5.</w:t>
      </w:r>
      <w:r w:rsidR="00D10B94" w:rsidRPr="004C1B24">
        <w:rPr>
          <w:rFonts w:ascii="PT Astra Serif" w:hAnsi="PT Astra Serif"/>
          <w:sz w:val="26"/>
          <w:szCs w:val="26"/>
        </w:rPr>
        <w:t xml:space="preserve"> Информация о проведении ознакомления, обучения, инструктажа служащих (работников) с </w:t>
      </w:r>
      <w:proofErr w:type="gramStart"/>
      <w:r w:rsidR="00D10B94" w:rsidRPr="004C1B24">
        <w:rPr>
          <w:rFonts w:ascii="PT Astra Serif" w:hAnsi="PT Astra Serif"/>
          <w:sz w:val="26"/>
          <w:szCs w:val="26"/>
        </w:rPr>
        <w:t>антимонопольным</w:t>
      </w:r>
      <w:proofErr w:type="gramEnd"/>
      <w:r w:rsidR="00D10B94" w:rsidRPr="004C1B24">
        <w:rPr>
          <w:rFonts w:ascii="PT Astra Serif" w:hAnsi="PT Astra Serif"/>
          <w:sz w:val="26"/>
          <w:szCs w:val="26"/>
        </w:rPr>
        <w:t xml:space="preserve"> комплаенсом.</w:t>
      </w:r>
    </w:p>
    <w:p w:rsidR="00B61F41" w:rsidRPr="004C1B24" w:rsidRDefault="00B61F41" w:rsidP="001226B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Times New Roman" w:hAnsi="Times New Roman"/>
          <w:sz w:val="26"/>
          <w:szCs w:val="26"/>
        </w:rPr>
        <w:t xml:space="preserve">В Администрации Парабельского сельского поселения организовано проведение разъяснительной работы с муниципальными служащими по вопросам, связанным с соблюдением антимонопольного законодательства и антимонопольным комплаенсом. </w:t>
      </w:r>
    </w:p>
    <w:p w:rsidR="00D10B94" w:rsidRDefault="00D10B94" w:rsidP="001226B9">
      <w:pPr>
        <w:shd w:val="clear" w:color="auto" w:fill="FFFFFF"/>
        <w:spacing w:before="135"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4C1B24">
        <w:rPr>
          <w:rFonts w:ascii="PT Astra Serif" w:hAnsi="PT Astra Serif"/>
          <w:sz w:val="26"/>
          <w:szCs w:val="26"/>
        </w:rPr>
        <w:t>2.6</w:t>
      </w:r>
      <w:r w:rsidRPr="001F7A6D">
        <w:rPr>
          <w:rFonts w:ascii="PT Astra Serif" w:hAnsi="PT Astra Serif"/>
          <w:sz w:val="26"/>
          <w:szCs w:val="26"/>
        </w:rPr>
        <w:t xml:space="preserve">. Информация об участии ответственных лиц в семинарах, посвященных </w:t>
      </w:r>
      <w:proofErr w:type="gramStart"/>
      <w:r w:rsidRPr="001F7A6D">
        <w:rPr>
          <w:rFonts w:ascii="PT Astra Serif" w:hAnsi="PT Astra Serif"/>
          <w:sz w:val="26"/>
          <w:szCs w:val="26"/>
        </w:rPr>
        <w:t>антимонопольному</w:t>
      </w:r>
      <w:proofErr w:type="gramEnd"/>
      <w:r w:rsidRPr="001F7A6D">
        <w:rPr>
          <w:rFonts w:ascii="PT Astra Serif" w:hAnsi="PT Astra Serif"/>
          <w:sz w:val="26"/>
          <w:szCs w:val="26"/>
        </w:rPr>
        <w:t xml:space="preserve"> комплаенсу за отчетный период.</w:t>
      </w:r>
    </w:p>
    <w:p w:rsidR="00B61F41" w:rsidRPr="001F7A6D" w:rsidRDefault="00B61F41" w:rsidP="001226B9">
      <w:pPr>
        <w:shd w:val="clear" w:color="auto" w:fill="FFFFFF"/>
        <w:spacing w:before="135"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Ответственные лица Администрации Парабельского сельского поселения в </w:t>
      </w:r>
      <w:proofErr w:type="gramStart"/>
      <w:r>
        <w:rPr>
          <w:rFonts w:ascii="PT Astra Serif" w:hAnsi="PT Astra Serif"/>
          <w:sz w:val="26"/>
          <w:szCs w:val="26"/>
        </w:rPr>
        <w:t>семинарах, посвященных антимонопольному комплаенсу в 202</w:t>
      </w:r>
      <w:r w:rsidR="00323288">
        <w:rPr>
          <w:rFonts w:ascii="PT Astra Serif" w:hAnsi="PT Astra Serif"/>
          <w:sz w:val="26"/>
          <w:szCs w:val="26"/>
        </w:rPr>
        <w:t>5</w:t>
      </w:r>
      <w:r>
        <w:rPr>
          <w:rFonts w:ascii="PT Astra Serif" w:hAnsi="PT Astra Serif"/>
          <w:sz w:val="26"/>
          <w:szCs w:val="26"/>
        </w:rPr>
        <w:t xml:space="preserve"> году не участвовали</w:t>
      </w:r>
      <w:proofErr w:type="gramEnd"/>
      <w:r>
        <w:rPr>
          <w:rFonts w:ascii="PT Astra Serif" w:hAnsi="PT Astra Serif"/>
          <w:sz w:val="26"/>
          <w:szCs w:val="26"/>
        </w:rPr>
        <w:t>.</w:t>
      </w:r>
    </w:p>
    <w:p w:rsidR="00DE36C9" w:rsidRPr="001F7A6D" w:rsidRDefault="007D3ACF" w:rsidP="001226B9">
      <w:pPr>
        <w:shd w:val="clear" w:color="auto" w:fill="FFFFFF"/>
        <w:spacing w:before="135"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4C1B24">
        <w:rPr>
          <w:rFonts w:ascii="PT Astra Serif" w:hAnsi="PT Astra Serif"/>
          <w:bCs/>
          <w:sz w:val="26"/>
          <w:szCs w:val="26"/>
        </w:rPr>
        <w:t>3</w:t>
      </w:r>
      <w:r w:rsidRPr="001F7A6D">
        <w:rPr>
          <w:rFonts w:ascii="PT Astra Serif" w:hAnsi="PT Astra Serif"/>
          <w:bCs/>
          <w:sz w:val="26"/>
          <w:szCs w:val="26"/>
        </w:rPr>
        <w:t xml:space="preserve">. Оценка эффективности функционирования в </w:t>
      </w:r>
      <w:r w:rsidR="004A18ED" w:rsidRPr="001F7A6D">
        <w:rPr>
          <w:rFonts w:ascii="PT Astra Serif" w:hAnsi="PT Astra Serif"/>
          <w:bCs/>
          <w:sz w:val="26"/>
          <w:szCs w:val="26"/>
        </w:rPr>
        <w:t>М</w:t>
      </w:r>
      <w:r w:rsidR="00F62F04" w:rsidRPr="001F7A6D">
        <w:rPr>
          <w:rFonts w:ascii="PT Astra Serif" w:hAnsi="PT Astra Serif"/>
          <w:bCs/>
          <w:sz w:val="26"/>
          <w:szCs w:val="26"/>
        </w:rPr>
        <w:t>О ТО</w:t>
      </w:r>
      <w:r w:rsidRPr="001F7A6D">
        <w:rPr>
          <w:rFonts w:ascii="PT Astra Serif" w:hAnsi="PT Astra Serif"/>
          <w:bCs/>
          <w:sz w:val="26"/>
          <w:szCs w:val="26"/>
        </w:rPr>
        <w:t xml:space="preserve"> антимонопольного комплаенса</w:t>
      </w:r>
      <w:r w:rsidR="00DE36C9" w:rsidRPr="001F7A6D">
        <w:rPr>
          <w:rFonts w:ascii="PT Astra Serif" w:hAnsi="PT Astra Serif"/>
          <w:bCs/>
          <w:sz w:val="26"/>
          <w:szCs w:val="26"/>
        </w:rPr>
        <w:t xml:space="preserve"> (таблица в приложении</w:t>
      </w:r>
      <w:r w:rsidR="00D10B94" w:rsidRPr="001F7A6D">
        <w:rPr>
          <w:rFonts w:ascii="PT Astra Serif" w:hAnsi="PT Astra Serif"/>
          <w:bCs/>
          <w:sz w:val="26"/>
          <w:szCs w:val="26"/>
        </w:rPr>
        <w:t xml:space="preserve"> № </w:t>
      </w:r>
      <w:r w:rsidR="00323288">
        <w:rPr>
          <w:rFonts w:ascii="PT Astra Serif" w:hAnsi="PT Astra Serif"/>
          <w:bCs/>
          <w:sz w:val="26"/>
          <w:szCs w:val="26"/>
        </w:rPr>
        <w:t>3</w:t>
      </w:r>
      <w:r w:rsidR="00DE36C9" w:rsidRPr="001F7A6D">
        <w:rPr>
          <w:rFonts w:ascii="PT Astra Serif" w:hAnsi="PT Astra Serif"/>
          <w:bCs/>
          <w:sz w:val="26"/>
          <w:szCs w:val="26"/>
        </w:rPr>
        <w:t>).</w:t>
      </w:r>
    </w:p>
    <w:p w:rsidR="00AD5BDC" w:rsidRPr="001F7A6D" w:rsidRDefault="00F62F04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6"/>
          <w:szCs w:val="26"/>
        </w:rPr>
      </w:pPr>
      <w:r w:rsidRPr="001F7A6D">
        <w:rPr>
          <w:rFonts w:ascii="PT Astra Serif" w:hAnsi="PT Astra Serif"/>
          <w:bCs/>
          <w:i/>
          <w:sz w:val="26"/>
          <w:szCs w:val="26"/>
        </w:rPr>
        <w:t>Заполнить последний</w:t>
      </w:r>
      <w:r w:rsidR="00AD5BDC" w:rsidRPr="001F7A6D">
        <w:rPr>
          <w:rFonts w:ascii="PT Astra Serif" w:hAnsi="PT Astra Serif"/>
          <w:bCs/>
          <w:i/>
          <w:sz w:val="26"/>
          <w:szCs w:val="26"/>
        </w:rPr>
        <w:t xml:space="preserve"> </w:t>
      </w:r>
      <w:r w:rsidRPr="001F7A6D">
        <w:rPr>
          <w:rFonts w:ascii="PT Astra Serif" w:hAnsi="PT Astra Serif"/>
          <w:bCs/>
          <w:i/>
          <w:sz w:val="26"/>
          <w:szCs w:val="26"/>
        </w:rPr>
        <w:t>столбец</w:t>
      </w:r>
      <w:r w:rsidR="00AD5BDC" w:rsidRPr="001F7A6D">
        <w:rPr>
          <w:rFonts w:ascii="PT Astra Serif" w:hAnsi="PT Astra Serif"/>
          <w:bCs/>
          <w:i/>
          <w:sz w:val="26"/>
          <w:szCs w:val="26"/>
        </w:rPr>
        <w:t xml:space="preserve"> таблицы</w:t>
      </w:r>
      <w:r w:rsidR="00623CE9" w:rsidRPr="001F7A6D">
        <w:rPr>
          <w:rFonts w:ascii="PT Astra Serif" w:hAnsi="PT Astra Serif"/>
          <w:bCs/>
          <w:i/>
          <w:sz w:val="26"/>
          <w:szCs w:val="26"/>
        </w:rPr>
        <w:t>.</w:t>
      </w:r>
    </w:p>
    <w:p w:rsidR="00DE36C9" w:rsidRPr="001F7A6D" w:rsidRDefault="00DE36C9" w:rsidP="001226B9">
      <w:pPr>
        <w:shd w:val="clear" w:color="auto" w:fill="FFFFFF"/>
        <w:spacing w:before="135" w:after="0" w:line="240" w:lineRule="auto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1F7A6D">
        <w:rPr>
          <w:rFonts w:ascii="PT Astra Serif" w:hAnsi="PT Astra Serif"/>
          <w:bCs/>
          <w:sz w:val="26"/>
          <w:szCs w:val="26"/>
        </w:rPr>
        <w:t>4. Выводы:</w:t>
      </w:r>
    </w:p>
    <w:p w:rsidR="00DC1341" w:rsidRDefault="00DC1341" w:rsidP="001226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48A3">
        <w:rPr>
          <w:rFonts w:ascii="Times New Roman" w:eastAsia="Calibri" w:hAnsi="Times New Roman" w:cs="Times New Roman"/>
          <w:sz w:val="26"/>
          <w:szCs w:val="26"/>
        </w:rPr>
        <w:t>По результатам проделанной работы нарушений антимонопольного законодательства в деятельности Администрации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</w:t>
      </w:r>
      <w:r w:rsidR="004C1B24">
        <w:rPr>
          <w:rFonts w:ascii="Times New Roman" w:eastAsia="Calibri" w:hAnsi="Times New Roman" w:cs="Times New Roman"/>
          <w:sz w:val="26"/>
          <w:szCs w:val="26"/>
        </w:rPr>
        <w:t>арабельского сельского поселения</w:t>
      </w:r>
      <w:r w:rsidRPr="00EC48A3">
        <w:rPr>
          <w:rFonts w:ascii="Times New Roman" w:eastAsia="Calibri" w:hAnsi="Times New Roman" w:cs="Times New Roman"/>
          <w:sz w:val="26"/>
          <w:szCs w:val="26"/>
        </w:rPr>
        <w:t xml:space="preserve"> не выявлено.</w:t>
      </w:r>
    </w:p>
    <w:p w:rsidR="00DC1341" w:rsidRPr="00EC48A3" w:rsidRDefault="00DC1341" w:rsidP="001226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8A3">
        <w:rPr>
          <w:rFonts w:ascii="Times New Roman" w:hAnsi="Times New Roman" w:cs="Times New Roman"/>
          <w:sz w:val="26"/>
          <w:szCs w:val="26"/>
        </w:rPr>
        <w:t xml:space="preserve">В результате проведенных мероприятий функционирование </w:t>
      </w:r>
      <w:proofErr w:type="gramStart"/>
      <w:r w:rsidRPr="00EC48A3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Pr="00EC48A3">
        <w:rPr>
          <w:rFonts w:ascii="Times New Roman" w:hAnsi="Times New Roman" w:cs="Times New Roman"/>
          <w:sz w:val="26"/>
          <w:szCs w:val="26"/>
        </w:rPr>
        <w:t xml:space="preserve"> комплаенса можно считать эффективным.</w:t>
      </w:r>
    </w:p>
    <w:p w:rsidR="00DC1341" w:rsidRPr="001F7A6D" w:rsidRDefault="00DC1341" w:rsidP="00DC1341">
      <w:pPr>
        <w:shd w:val="clear" w:color="auto" w:fill="FFFFFF"/>
        <w:spacing w:after="360" w:afterAutospacing="1" w:line="240" w:lineRule="auto"/>
        <w:ind w:firstLine="709"/>
        <w:jc w:val="both"/>
        <w:rPr>
          <w:rFonts w:ascii="PT Astra Serif" w:hAnsi="PT Astra Serif"/>
          <w:bCs/>
          <w:i/>
          <w:sz w:val="26"/>
          <w:szCs w:val="26"/>
        </w:rPr>
      </w:pPr>
    </w:p>
    <w:p w:rsidR="00F62F04" w:rsidRDefault="00F62F04" w:rsidP="00F62F04">
      <w:pPr>
        <w:shd w:val="clear" w:color="auto" w:fill="FFFFFF"/>
        <w:spacing w:after="36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F62F04" w:rsidRDefault="00F62F04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C67DD7" w:rsidRDefault="00C67DD7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C67DD7" w:rsidRDefault="00C67DD7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C67DD7" w:rsidRDefault="00C67DD7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1226B9" w:rsidRDefault="001226B9" w:rsidP="001226B9">
      <w:pPr>
        <w:shd w:val="clear" w:color="auto" w:fill="FFFFFF"/>
        <w:spacing w:after="100" w:afterAutospacing="1" w:line="240" w:lineRule="auto"/>
        <w:ind w:firstLine="709"/>
        <w:jc w:val="both"/>
        <w:rPr>
          <w:rFonts w:ascii="PT Astra Serif" w:hAnsi="PT Astra Serif"/>
          <w:bCs/>
          <w:i/>
          <w:sz w:val="28"/>
          <w:szCs w:val="28"/>
        </w:rPr>
      </w:pPr>
    </w:p>
    <w:p w:rsidR="00D10B94" w:rsidRPr="00D10B94" w:rsidRDefault="00D10B94" w:rsidP="00D10B94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D10B9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Приложение № </w:t>
      </w:r>
      <w:r w:rsidR="00F454A8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bookmarkStart w:id="0" w:name="_GoBack"/>
      <w:bookmarkEnd w:id="0"/>
    </w:p>
    <w:p w:rsidR="004C1B24" w:rsidRDefault="004C1B24" w:rsidP="00F62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F62F04" w:rsidRPr="004C1B24" w:rsidRDefault="00F62F04" w:rsidP="00F62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4C1B24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Оценка эффективности функционирования антимонопольного комплаенса в</w:t>
      </w:r>
      <w:r w:rsidR="004C1B24" w:rsidRPr="004C1B24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</w:t>
      </w:r>
      <w:r w:rsidRPr="004C1B24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</w:t>
      </w:r>
      <w:proofErr w:type="spellStart"/>
      <w:proofErr w:type="gramStart"/>
      <w:r w:rsidR="004C1B24" w:rsidRPr="004C1B24">
        <w:rPr>
          <w:rFonts w:ascii="Times New Roman" w:eastAsia="Times New Roman" w:hAnsi="Times New Roman" w:cs="Times New Roman"/>
          <w:b/>
          <w:bCs/>
          <w:sz w:val="26"/>
          <w:szCs w:val="20"/>
          <w:lang w:eastAsia="ru-RU"/>
        </w:rPr>
        <w:t>в</w:t>
      </w:r>
      <w:proofErr w:type="spellEnd"/>
      <w:proofErr w:type="gramEnd"/>
      <w:r w:rsidR="004C1B24" w:rsidRPr="004C1B24">
        <w:rPr>
          <w:rFonts w:ascii="Times New Roman" w:eastAsia="Times New Roman" w:hAnsi="Times New Roman" w:cs="Times New Roman"/>
          <w:b/>
          <w:bCs/>
          <w:sz w:val="26"/>
          <w:szCs w:val="20"/>
          <w:lang w:eastAsia="ru-RU"/>
        </w:rPr>
        <w:t xml:space="preserve"> муниципальном образовании Парабельское сельское поселение</w:t>
      </w:r>
      <w:r w:rsidRPr="004C1B24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. </w:t>
      </w:r>
    </w:p>
    <w:p w:rsidR="00F62F04" w:rsidRPr="00F62F04" w:rsidRDefault="00F62F04" w:rsidP="00F62F0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6"/>
          <w:szCs w:val="20"/>
          <w:lang w:eastAsia="ru-RU"/>
        </w:rPr>
      </w:pPr>
    </w:p>
    <w:tbl>
      <w:tblPr>
        <w:tblStyle w:val="2"/>
        <w:tblW w:w="10422" w:type="dxa"/>
        <w:tblLook w:val="04A0"/>
      </w:tblPr>
      <w:tblGrid>
        <w:gridCol w:w="642"/>
        <w:gridCol w:w="5807"/>
        <w:gridCol w:w="1233"/>
        <w:gridCol w:w="1440"/>
        <w:gridCol w:w="1300"/>
      </w:tblGrid>
      <w:tr w:rsidR="00F62F04" w:rsidRPr="00F62F04" w:rsidTr="00F62F04">
        <w:tc>
          <w:tcPr>
            <w:tcW w:w="643" w:type="dxa"/>
            <w:shd w:val="clear" w:color="auto" w:fill="F2F2F2" w:themeFill="background1" w:themeFillShade="F2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839" w:type="dxa"/>
            <w:shd w:val="clear" w:color="auto" w:fill="F2F2F2" w:themeFill="background1" w:themeFillShade="F2"/>
            <w:vAlign w:val="center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Ключевые показатели эффективности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Расчет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Оценка (балл)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Результат в баллах</w:t>
            </w:r>
          </w:p>
        </w:tc>
      </w:tr>
      <w:tr w:rsidR="00F62F04" w:rsidRPr="00F62F04" w:rsidTr="00F62F04">
        <w:trPr>
          <w:trHeight w:val="391"/>
        </w:trPr>
        <w:tc>
          <w:tcPr>
            <w:tcW w:w="643" w:type="dxa"/>
            <w:vMerge w:val="restart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39" w:type="dxa"/>
            <w:vMerge w:val="restart"/>
          </w:tcPr>
          <w:p w:rsidR="00F62F04" w:rsidRPr="00F62F04" w:rsidRDefault="00F62F04" w:rsidP="001A712E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Коэффициент снижения количества нарушений антимонопольного законодательства со стороны </w:t>
            </w:r>
            <w:r w:rsidR="001A712E">
              <w:rPr>
                <w:rFonts w:ascii="PT Astra Serif" w:hAnsi="PT Astra Serif"/>
                <w:sz w:val="26"/>
                <w:szCs w:val="26"/>
                <w:lang w:eastAsia="ru-RU"/>
              </w:rPr>
              <w:t>муниципального района/городского округа</w:t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 по сравнению с предыдущим годом</w:t>
            </w:r>
            <w:r w:rsidRPr="00F62F04">
              <w:rPr>
                <w:rFonts w:ascii="PT Astra Serif" w:hAnsi="PT Astra Serif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23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E"/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bottom w:val="single" w:sz="4" w:space="0" w:color="D9D9D9" w:themeColor="background1" w:themeShade="D9"/>
            </w:tcBorders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F62F04" w:rsidRPr="00F62F04" w:rsidTr="00F62F04">
        <w:trPr>
          <w:trHeight w:val="390"/>
        </w:trPr>
        <w:tc>
          <w:tcPr>
            <w:tcW w:w="643" w:type="dxa"/>
            <w:vMerge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F62F04" w:rsidRPr="00F62F04" w:rsidRDefault="00F62F04" w:rsidP="00F62F04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:rsidR="00F62F04" w:rsidRPr="00F62F04" w:rsidRDefault="009174C5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10</w:t>
            </w:r>
          </w:p>
        </w:tc>
      </w:tr>
      <w:tr w:rsidR="00F62F04" w:rsidRPr="00F62F04" w:rsidTr="00F62F04">
        <w:trPr>
          <w:trHeight w:val="386"/>
        </w:trPr>
        <w:tc>
          <w:tcPr>
            <w:tcW w:w="643" w:type="dxa"/>
            <w:vMerge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F62F04" w:rsidRPr="00F62F04" w:rsidRDefault="00F62F04" w:rsidP="00F62F04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F62F04" w:rsidRPr="00F62F04" w:rsidTr="00F62F04">
        <w:trPr>
          <w:trHeight w:val="575"/>
        </w:trPr>
        <w:tc>
          <w:tcPr>
            <w:tcW w:w="643" w:type="dxa"/>
            <w:vMerge w:val="restart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39" w:type="dxa"/>
            <w:vMerge w:val="restart"/>
          </w:tcPr>
          <w:p w:rsidR="00F62F04" w:rsidRPr="00F62F04" w:rsidRDefault="00F62F04" w:rsidP="00F62F04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62F04">
              <w:rPr>
                <w:rFonts w:ascii="PT Astra Serif" w:hAnsi="PT Astra Serif"/>
                <w:sz w:val="26"/>
                <w:szCs w:val="26"/>
              </w:rPr>
              <w:t>Доля проектов нормативных правовых актов</w:t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 </w:t>
            </w:r>
            <w:r w:rsidR="001A712E" w:rsidRPr="001A712E">
              <w:rPr>
                <w:rFonts w:ascii="PT Astra Serif" w:hAnsi="PT Astra Serif"/>
                <w:sz w:val="26"/>
                <w:szCs w:val="26"/>
                <w:lang w:eastAsia="ru-RU"/>
              </w:rPr>
              <w:t>муниципального района/городского округа</w:t>
            </w:r>
            <w:r w:rsidRPr="00F62F04">
              <w:rPr>
                <w:rFonts w:ascii="PT Astra Serif" w:hAnsi="PT Astra Serif"/>
                <w:sz w:val="26"/>
                <w:szCs w:val="26"/>
              </w:rPr>
              <w:t>, в которых не выявлены нарушения антимонопольного законодательства по итогам «общественных обсуждений»</w:t>
            </w:r>
          </w:p>
        </w:tc>
        <w:tc>
          <w:tcPr>
            <w:tcW w:w="123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bottom w:val="single" w:sz="4" w:space="0" w:color="D9D9D9" w:themeColor="background1" w:themeShade="D9"/>
            </w:tcBorders>
          </w:tcPr>
          <w:p w:rsidR="00F62F04" w:rsidRPr="00F62F04" w:rsidRDefault="004C1B2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</w:tr>
      <w:tr w:rsidR="00F62F04" w:rsidRPr="00F62F04" w:rsidTr="00F62F04">
        <w:trPr>
          <w:trHeight w:val="399"/>
        </w:trPr>
        <w:tc>
          <w:tcPr>
            <w:tcW w:w="643" w:type="dxa"/>
            <w:vMerge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F62F04" w:rsidRPr="00F62F04" w:rsidRDefault="00F62F04" w:rsidP="00F62F04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F62F04" w:rsidRPr="00F62F04" w:rsidTr="00F62F04">
        <w:trPr>
          <w:trHeight w:val="433"/>
        </w:trPr>
        <w:tc>
          <w:tcPr>
            <w:tcW w:w="643" w:type="dxa"/>
            <w:vMerge w:val="restart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39" w:type="dxa"/>
            <w:vMerge w:val="restart"/>
          </w:tcPr>
          <w:p w:rsidR="00F62F04" w:rsidRPr="00F62F04" w:rsidRDefault="00F62F04" w:rsidP="00F62F04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62F04">
              <w:rPr>
                <w:rFonts w:ascii="PT Astra Serif" w:hAnsi="PT Astra Serif"/>
                <w:sz w:val="26"/>
                <w:szCs w:val="26"/>
              </w:rPr>
              <w:t>Доля нормативных правовых актов</w:t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 xml:space="preserve"> </w:t>
            </w:r>
            <w:r w:rsidR="001A712E" w:rsidRPr="001A712E">
              <w:rPr>
                <w:rFonts w:ascii="PT Astra Serif" w:hAnsi="PT Astra Serif"/>
                <w:sz w:val="26"/>
                <w:szCs w:val="26"/>
                <w:lang w:eastAsia="ru-RU"/>
              </w:rPr>
              <w:t>муниципального района/городского округа</w:t>
            </w:r>
            <w:r w:rsidRPr="00F62F04">
              <w:rPr>
                <w:rFonts w:ascii="PT Astra Serif" w:hAnsi="PT Astra Serif"/>
                <w:sz w:val="26"/>
                <w:szCs w:val="26"/>
              </w:rPr>
              <w:t>, в которых не выявлены нарушения антимонопольного законодательства антимонопольным органом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:rsidR="00F62F04" w:rsidRPr="00F62F04" w:rsidRDefault="004C1B2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</w:tr>
      <w:tr w:rsidR="00F62F04" w:rsidRPr="00F62F04" w:rsidTr="00F62F04">
        <w:trPr>
          <w:trHeight w:val="399"/>
        </w:trPr>
        <w:tc>
          <w:tcPr>
            <w:tcW w:w="643" w:type="dxa"/>
            <w:vMerge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F62F04" w:rsidRPr="00F62F04" w:rsidRDefault="00F62F04" w:rsidP="00F62F04">
            <w:pPr>
              <w:ind w:left="34" w:right="8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F62F04" w:rsidRPr="00F62F04" w:rsidTr="00F62F04">
        <w:trPr>
          <w:trHeight w:val="413"/>
        </w:trPr>
        <w:tc>
          <w:tcPr>
            <w:tcW w:w="643" w:type="dxa"/>
            <w:vMerge w:val="restart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39" w:type="dxa"/>
            <w:vMerge w:val="restart"/>
          </w:tcPr>
          <w:p w:rsidR="00F62F04" w:rsidRPr="00F62F04" w:rsidRDefault="00F62F04" w:rsidP="00F62F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Выполнение мероприятий по снижению рисков нарушения антимонопольного законодательства</w:t>
            </w:r>
          </w:p>
        </w:tc>
        <w:tc>
          <w:tcPr>
            <w:tcW w:w="123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bottom w:val="single" w:sz="4" w:space="0" w:color="D9D9D9" w:themeColor="background1" w:themeShade="D9"/>
            </w:tcBorders>
          </w:tcPr>
          <w:p w:rsidR="00F62F04" w:rsidRPr="00F62F04" w:rsidRDefault="004C1B2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</w:tr>
      <w:tr w:rsidR="00F62F04" w:rsidRPr="00F62F04" w:rsidTr="00F62F04">
        <w:trPr>
          <w:trHeight w:val="353"/>
        </w:trPr>
        <w:tc>
          <w:tcPr>
            <w:tcW w:w="643" w:type="dxa"/>
            <w:vMerge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F62F04" w:rsidRPr="00F62F04" w:rsidRDefault="00F62F04" w:rsidP="00F62F04">
            <w:pPr>
              <w:jc w:val="both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100%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F62F04" w:rsidRPr="00F62F04" w:rsidTr="00F62F04">
        <w:trPr>
          <w:trHeight w:val="557"/>
        </w:trPr>
        <w:tc>
          <w:tcPr>
            <w:tcW w:w="643" w:type="dxa"/>
            <w:vMerge w:val="restart"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39" w:type="dxa"/>
            <w:vMerge w:val="restart"/>
          </w:tcPr>
          <w:p w:rsidR="00F62F04" w:rsidRPr="00F62F04" w:rsidRDefault="00F62F04" w:rsidP="00F62F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62F04">
              <w:rPr>
                <w:rFonts w:ascii="PT Astra Serif" w:hAnsi="PT Astra Serif"/>
                <w:sz w:val="26"/>
                <w:szCs w:val="26"/>
              </w:rPr>
              <w:t xml:space="preserve">Доля работников </w:t>
            </w:r>
            <w:r w:rsidR="001A712E" w:rsidRPr="001A712E">
              <w:rPr>
                <w:rFonts w:ascii="PT Astra Serif" w:hAnsi="PT Astra Serif"/>
                <w:sz w:val="26"/>
                <w:szCs w:val="26"/>
                <w:lang w:eastAsia="ru-RU"/>
              </w:rPr>
              <w:t>муниципального района/городского округа</w:t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, в отношении которых были проведены обучающие мероприятия по антимонопольному законодательству и антимонопольному комплаенсу</w:t>
            </w:r>
          </w:p>
        </w:tc>
        <w:tc>
          <w:tcPr>
            <w:tcW w:w="123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≥50%</w:t>
            </w:r>
          </w:p>
        </w:tc>
        <w:tc>
          <w:tcPr>
            <w:tcW w:w="1444" w:type="dxa"/>
            <w:tcBorders>
              <w:bottom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2" w:type="dxa"/>
            <w:tcBorders>
              <w:bottom w:val="single" w:sz="4" w:space="0" w:color="D9D9D9" w:themeColor="background1" w:themeShade="D9"/>
            </w:tcBorders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</w:tr>
      <w:tr w:rsidR="00F62F04" w:rsidRPr="00F62F04" w:rsidTr="00F62F04">
        <w:trPr>
          <w:trHeight w:val="565"/>
        </w:trPr>
        <w:tc>
          <w:tcPr>
            <w:tcW w:w="643" w:type="dxa"/>
            <w:vMerge/>
          </w:tcPr>
          <w:p w:rsidR="00F62F04" w:rsidRPr="00F62F04" w:rsidRDefault="00F62F04" w:rsidP="00F62F04">
            <w:pPr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</w:p>
        </w:tc>
        <w:tc>
          <w:tcPr>
            <w:tcW w:w="5839" w:type="dxa"/>
            <w:vMerge/>
          </w:tcPr>
          <w:p w:rsidR="00F62F04" w:rsidRPr="00F62F04" w:rsidRDefault="00F62F04" w:rsidP="00F62F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34" w:type="dxa"/>
            <w:tcBorders>
              <w:top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sym w:font="Symbol" w:char="F03C"/>
            </w: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50%</w:t>
            </w:r>
          </w:p>
        </w:tc>
        <w:tc>
          <w:tcPr>
            <w:tcW w:w="1444" w:type="dxa"/>
            <w:tcBorders>
              <w:top w:val="single" w:sz="4" w:space="0" w:color="D9D9D9" w:themeColor="background1" w:themeShade="D9"/>
            </w:tcBorders>
            <w:vAlign w:val="center"/>
          </w:tcPr>
          <w:p w:rsidR="00F62F04" w:rsidRPr="00F62F04" w:rsidRDefault="00F62F0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 w:rsidRPr="00F62F04"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D9D9D9" w:themeColor="background1" w:themeShade="D9"/>
            </w:tcBorders>
          </w:tcPr>
          <w:p w:rsidR="00F62F04" w:rsidRPr="00F62F04" w:rsidRDefault="004C1B24" w:rsidP="00F62F04">
            <w:pPr>
              <w:ind w:left="34" w:right="88"/>
              <w:jc w:val="center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0</w:t>
            </w:r>
          </w:p>
        </w:tc>
      </w:tr>
    </w:tbl>
    <w:p w:rsidR="00F62F04" w:rsidRPr="00F62F04" w:rsidRDefault="00F62F04" w:rsidP="00F62F04">
      <w:pPr>
        <w:spacing w:after="0"/>
        <w:ind w:firstLine="709"/>
        <w:jc w:val="both"/>
        <w:rPr>
          <w:rFonts w:ascii="PT Astra Serif" w:eastAsia="Times New Roman" w:hAnsi="PT Astra Serif" w:cs="Times New Roman"/>
          <w:sz w:val="10"/>
          <w:szCs w:val="10"/>
          <w:lang w:eastAsia="ru-RU"/>
        </w:rPr>
      </w:pPr>
    </w:p>
    <w:p w:rsidR="00F62F04" w:rsidRPr="00F62F04" w:rsidRDefault="00F62F04" w:rsidP="00F62F04">
      <w:pPr>
        <w:spacing w:after="0"/>
        <w:ind w:firstLine="709"/>
        <w:jc w:val="both"/>
        <w:rPr>
          <w:rFonts w:ascii="PT Astra Serif" w:eastAsia="Times New Roman" w:hAnsi="PT Astra Serif" w:cs="Times New Roman"/>
          <w:sz w:val="10"/>
          <w:szCs w:val="10"/>
          <w:lang w:eastAsia="ru-RU"/>
        </w:rPr>
      </w:pPr>
    </w:p>
    <w:p w:rsidR="00F62F04" w:rsidRPr="00F62F04" w:rsidRDefault="00F62F04" w:rsidP="00F62F04">
      <w:pPr>
        <w:spacing w:after="0"/>
        <w:ind w:firstLine="709"/>
        <w:jc w:val="both"/>
        <w:rPr>
          <w:rFonts w:ascii="PT Astra Serif" w:eastAsia="Times New Roman" w:hAnsi="PT Astra Serif" w:cs="Times New Roman"/>
          <w:sz w:val="10"/>
          <w:szCs w:val="10"/>
          <w:lang w:eastAsia="ru-RU"/>
        </w:rPr>
      </w:pPr>
    </w:p>
    <w:p w:rsidR="00F62F04" w:rsidRPr="00F62F04" w:rsidRDefault="00F62F04" w:rsidP="00F62F04">
      <w:pPr>
        <w:spacing w:after="0"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t xml:space="preserve">Период, за который производится оценка, </w:t>
      </w: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sym w:font="Symbol" w:char="F02D"/>
      </w: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t xml:space="preserve"> календарный год.</w:t>
      </w:r>
    </w:p>
    <w:p w:rsidR="00F62F04" w:rsidRPr="00F62F04" w:rsidRDefault="00F62F04" w:rsidP="00F62F04">
      <w:pPr>
        <w:spacing w:after="0"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</w:p>
    <w:p w:rsidR="00F62F04" w:rsidRPr="00F62F04" w:rsidRDefault="00F62F04" w:rsidP="00F62F04">
      <w:pPr>
        <w:spacing w:after="0"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t>Расчет значения итогового показателя производится путем суммирования баллов:</w:t>
      </w:r>
    </w:p>
    <w:p w:rsidR="00F62F04" w:rsidRPr="00F62F04" w:rsidRDefault="00F62F04" w:rsidP="00F62F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t>высокая эффективность – от 80 до 100 баллов;</w:t>
      </w:r>
    </w:p>
    <w:p w:rsidR="00F62F04" w:rsidRPr="00F62F04" w:rsidRDefault="00F62F04" w:rsidP="00F62F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t>средняя эффективность – от 60 до 79 баллов;</w:t>
      </w:r>
    </w:p>
    <w:p w:rsidR="00F62F04" w:rsidRPr="00F62F04" w:rsidRDefault="00F62F04" w:rsidP="00F62F0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 w:rsidRPr="00F62F04">
        <w:rPr>
          <w:rFonts w:ascii="PT Astra Serif" w:eastAsia="Times New Roman" w:hAnsi="PT Astra Serif" w:cs="Times New Roman"/>
          <w:sz w:val="26"/>
          <w:szCs w:val="20"/>
          <w:lang w:eastAsia="ru-RU"/>
        </w:rPr>
        <w:t>низкая эффективность – от 20 до 59 баллов;</w:t>
      </w:r>
    </w:p>
    <w:p w:rsidR="00F62F04" w:rsidRDefault="00323288" w:rsidP="0032328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6"/>
          <w:szCs w:val="20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0"/>
          <w:lang w:eastAsia="ru-RU"/>
        </w:rPr>
        <w:t>неэффективно – ниже 19 балл</w:t>
      </w:r>
    </w:p>
    <w:p w:rsidR="00F0015E" w:rsidRPr="00F62F04" w:rsidRDefault="00F0015E" w:rsidP="0059119A">
      <w:pPr>
        <w:spacing w:after="0"/>
        <w:rPr>
          <w:rFonts w:ascii="PT Astra Serif" w:hAnsi="PT Astra Serif"/>
          <w:i/>
          <w:vanish/>
          <w:sz w:val="28"/>
          <w:szCs w:val="28"/>
        </w:rPr>
      </w:pPr>
    </w:p>
    <w:sectPr w:rsidR="00F0015E" w:rsidRPr="00F62F04" w:rsidSect="001226B9">
      <w:pgSz w:w="11906" w:h="16838" w:code="9"/>
      <w:pgMar w:top="567" w:right="567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24B" w:rsidRDefault="00E0624B" w:rsidP="007D3ACF">
      <w:pPr>
        <w:spacing w:after="0" w:line="240" w:lineRule="auto"/>
      </w:pPr>
      <w:r>
        <w:separator/>
      </w:r>
    </w:p>
  </w:endnote>
  <w:endnote w:type="continuationSeparator" w:id="0">
    <w:p w:rsidR="00E0624B" w:rsidRDefault="00E0624B" w:rsidP="007D3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24B" w:rsidRDefault="00E0624B" w:rsidP="007D3ACF">
      <w:pPr>
        <w:spacing w:after="0" w:line="240" w:lineRule="auto"/>
      </w:pPr>
      <w:r>
        <w:separator/>
      </w:r>
    </w:p>
  </w:footnote>
  <w:footnote w:type="continuationSeparator" w:id="0">
    <w:p w:rsidR="00E0624B" w:rsidRDefault="00E0624B" w:rsidP="007D3ACF">
      <w:pPr>
        <w:spacing w:after="0" w:line="240" w:lineRule="auto"/>
      </w:pPr>
      <w:r>
        <w:continuationSeparator/>
      </w:r>
    </w:p>
  </w:footnote>
  <w:footnote w:id="1">
    <w:p w:rsidR="00E30561" w:rsidRPr="00F62F04" w:rsidRDefault="00E30561" w:rsidP="00F62F04">
      <w:pPr>
        <w:pStyle w:val="aa"/>
        <w:rPr>
          <w:rFonts w:ascii="PT Astra Serif" w:hAnsi="PT Astra Serif"/>
        </w:rPr>
      </w:pPr>
      <w:r>
        <w:rPr>
          <w:rStyle w:val="a7"/>
        </w:rPr>
        <w:footnoteRef/>
      </w:r>
      <w:r>
        <w:t xml:space="preserve"> </w:t>
      </w:r>
      <w:r w:rsidRPr="00F62F04">
        <w:rPr>
          <w:rFonts w:ascii="PT Astra Serif" w:hAnsi="PT Astra Serif"/>
        </w:rPr>
        <w:t>В случае отсутствия нарушений антимонопольного законодательства в отчетном и предыдущем годах показатель равен 20 баллов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36F89"/>
    <w:multiLevelType w:val="hybridMultilevel"/>
    <w:tmpl w:val="4202A140"/>
    <w:lvl w:ilvl="0" w:tplc="ECB810E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EC08CB"/>
    <w:multiLevelType w:val="multilevel"/>
    <w:tmpl w:val="F06AA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8345B2"/>
    <w:multiLevelType w:val="hybridMultilevel"/>
    <w:tmpl w:val="E420323E"/>
    <w:lvl w:ilvl="0" w:tplc="2B222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0BC7"/>
    <w:rsid w:val="00006546"/>
    <w:rsid w:val="0006560E"/>
    <w:rsid w:val="000C1907"/>
    <w:rsid w:val="000F1F1A"/>
    <w:rsid w:val="001226B9"/>
    <w:rsid w:val="00127EA7"/>
    <w:rsid w:val="0013021A"/>
    <w:rsid w:val="001A712E"/>
    <w:rsid w:val="001D3CC1"/>
    <w:rsid w:val="001F7A6D"/>
    <w:rsid w:val="00232640"/>
    <w:rsid w:val="00242703"/>
    <w:rsid w:val="00264208"/>
    <w:rsid w:val="00296A6D"/>
    <w:rsid w:val="00323288"/>
    <w:rsid w:val="003B740A"/>
    <w:rsid w:val="003C7C00"/>
    <w:rsid w:val="003E217C"/>
    <w:rsid w:val="003E2BFE"/>
    <w:rsid w:val="00430BC7"/>
    <w:rsid w:val="004A18ED"/>
    <w:rsid w:val="004C1B24"/>
    <w:rsid w:val="004D2967"/>
    <w:rsid w:val="004F0A0D"/>
    <w:rsid w:val="005171D1"/>
    <w:rsid w:val="0053283E"/>
    <w:rsid w:val="00535D13"/>
    <w:rsid w:val="0059119A"/>
    <w:rsid w:val="00595B31"/>
    <w:rsid w:val="005A5117"/>
    <w:rsid w:val="005C200C"/>
    <w:rsid w:val="005F29F9"/>
    <w:rsid w:val="006121F9"/>
    <w:rsid w:val="006144D6"/>
    <w:rsid w:val="00623CE9"/>
    <w:rsid w:val="00673D7C"/>
    <w:rsid w:val="006A2839"/>
    <w:rsid w:val="006D0BE5"/>
    <w:rsid w:val="007151C6"/>
    <w:rsid w:val="00735BD9"/>
    <w:rsid w:val="00754E4E"/>
    <w:rsid w:val="00792589"/>
    <w:rsid w:val="00795CD6"/>
    <w:rsid w:val="007A6DE9"/>
    <w:rsid w:val="007D3ACF"/>
    <w:rsid w:val="007D6E4E"/>
    <w:rsid w:val="00813CD9"/>
    <w:rsid w:val="0081526B"/>
    <w:rsid w:val="0082045F"/>
    <w:rsid w:val="008A59C5"/>
    <w:rsid w:val="008A64AA"/>
    <w:rsid w:val="008D06FB"/>
    <w:rsid w:val="008D33C8"/>
    <w:rsid w:val="009174C5"/>
    <w:rsid w:val="00A037EB"/>
    <w:rsid w:val="00A228A7"/>
    <w:rsid w:val="00A228AA"/>
    <w:rsid w:val="00A2428C"/>
    <w:rsid w:val="00A84ED5"/>
    <w:rsid w:val="00AB5A5E"/>
    <w:rsid w:val="00AD5BDC"/>
    <w:rsid w:val="00B33DB0"/>
    <w:rsid w:val="00B5766D"/>
    <w:rsid w:val="00B61F41"/>
    <w:rsid w:val="00B63533"/>
    <w:rsid w:val="00C255C1"/>
    <w:rsid w:val="00C67DD7"/>
    <w:rsid w:val="00C90CEB"/>
    <w:rsid w:val="00CC0FFA"/>
    <w:rsid w:val="00CD099A"/>
    <w:rsid w:val="00CE2CC3"/>
    <w:rsid w:val="00D10B94"/>
    <w:rsid w:val="00D37A70"/>
    <w:rsid w:val="00D6322F"/>
    <w:rsid w:val="00D769EB"/>
    <w:rsid w:val="00DB1EE4"/>
    <w:rsid w:val="00DC1341"/>
    <w:rsid w:val="00DE36C9"/>
    <w:rsid w:val="00E0624B"/>
    <w:rsid w:val="00E30561"/>
    <w:rsid w:val="00E56C08"/>
    <w:rsid w:val="00E6123B"/>
    <w:rsid w:val="00E70BCC"/>
    <w:rsid w:val="00E824B3"/>
    <w:rsid w:val="00EA0D7B"/>
    <w:rsid w:val="00F0015E"/>
    <w:rsid w:val="00F11747"/>
    <w:rsid w:val="00F32D1E"/>
    <w:rsid w:val="00F454A8"/>
    <w:rsid w:val="00F62F04"/>
    <w:rsid w:val="00FD7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BC7"/>
    <w:rPr>
      <w:b/>
      <w:bCs/>
    </w:rPr>
  </w:style>
  <w:style w:type="table" w:styleId="a5">
    <w:name w:val="Table Grid"/>
    <w:basedOn w:val="a1"/>
    <w:uiPriority w:val="59"/>
    <w:rsid w:val="007D3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rsid w:val="007D3ACF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7D3ACF"/>
    <w:pPr>
      <w:shd w:val="clear" w:color="auto" w:fill="FFFFFF"/>
      <w:spacing w:after="0" w:line="0" w:lineRule="atLeast"/>
    </w:pPr>
    <w:rPr>
      <w:sz w:val="27"/>
      <w:szCs w:val="27"/>
    </w:rPr>
  </w:style>
  <w:style w:type="character" w:styleId="a7">
    <w:name w:val="footnote reference"/>
    <w:basedOn w:val="a0"/>
    <w:uiPriority w:val="99"/>
    <w:semiHidden/>
    <w:unhideWhenUsed/>
    <w:rsid w:val="007D3ACF"/>
    <w:rPr>
      <w:vertAlign w:val="superscript"/>
    </w:rPr>
  </w:style>
  <w:style w:type="paragraph" w:customStyle="1" w:styleId="ConsPlusTitle">
    <w:name w:val="ConsPlusTitle"/>
    <w:rsid w:val="007D3A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0A0D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A037E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037EB"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F00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0015E"/>
  </w:style>
  <w:style w:type="paragraph" w:styleId="ae">
    <w:name w:val="footer"/>
    <w:basedOn w:val="a"/>
    <w:link w:val="af"/>
    <w:uiPriority w:val="99"/>
    <w:unhideWhenUsed/>
    <w:rsid w:val="00F00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0015E"/>
  </w:style>
  <w:style w:type="table" w:customStyle="1" w:styleId="2">
    <w:name w:val="Сетка таблицы2"/>
    <w:basedOn w:val="a1"/>
    <w:next w:val="a5"/>
    <w:uiPriority w:val="59"/>
    <w:rsid w:val="00F62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endnote text"/>
    <w:basedOn w:val="a"/>
    <w:link w:val="af1"/>
    <w:uiPriority w:val="99"/>
    <w:semiHidden/>
    <w:unhideWhenUsed/>
    <w:rsid w:val="00F62F04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62F04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62F04"/>
    <w:rPr>
      <w:vertAlign w:val="superscript"/>
    </w:rPr>
  </w:style>
  <w:style w:type="character" w:styleId="af3">
    <w:name w:val="Hyperlink"/>
    <w:basedOn w:val="a0"/>
    <w:uiPriority w:val="99"/>
    <w:unhideWhenUsed/>
    <w:rsid w:val="005171D1"/>
    <w:rPr>
      <w:color w:val="0000FF" w:themeColor="hyperlink"/>
      <w:u w:val="single"/>
    </w:rPr>
  </w:style>
  <w:style w:type="paragraph" w:styleId="af4">
    <w:name w:val="List Paragraph"/>
    <w:basedOn w:val="a"/>
    <w:uiPriority w:val="34"/>
    <w:qFormat/>
    <w:rsid w:val="00517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C13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226B9"/>
    <w:rPr>
      <w:rFonts w:ascii="Calibri" w:eastAsia="Times New Roman" w:hAnsi="Calibri" w:cs="Calibri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32328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90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013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-parabel.gosuslugi.ru/ofitsialno/antimonopolnyy-komplaens/dokumenty_98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rabelskoe-r69.gosweb.gosuslugi.ru/ofitsialno/antimonopolnyy-komplaens/dokumenty_25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rabelskoe-r69.gosweb.gosuslugi.ru/ofitsialno/antimonopolnyy-komplaens/dokumenty_25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rabelskoe-r69.gosweb.gosuslugi.ru/ofitsialno/antimonopolnyy-komplaens/dokumenty_25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98D25-CDD2-49C5-92E8-0DA626249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 Власова</dc:creator>
  <cp:lastModifiedBy>Admin</cp:lastModifiedBy>
  <cp:revision>4</cp:revision>
  <cp:lastPrinted>2023-01-23T09:46:00Z</cp:lastPrinted>
  <dcterms:created xsi:type="dcterms:W3CDTF">2026-02-03T08:44:00Z</dcterms:created>
  <dcterms:modified xsi:type="dcterms:W3CDTF">2026-02-18T06:11:00Z</dcterms:modified>
</cp:coreProperties>
</file>